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53299E" w:rsidR="00034260" w:rsidP="00EB0B44" w:rsidRDefault="00167750" w14:paraId="25FA5BBA" w14:textId="08F2AB7B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Globalisation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0053299E" w14:paraId="0BF9F598" w14:textId="77777777">
        <w:tc>
          <w:tcPr>
            <w:tcW w:w="1696" w:type="dxa"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5B2E78" w:rsidR="005B2E78" w:rsidP="008B314C" w:rsidRDefault="005B2E78" w14:paraId="47CD1B50" w14:textId="153D1D3B">
            <w:pPr>
              <w:pStyle w:val="Heading3"/>
              <w:shd w:val="clear" w:color="auto" w:fill="FFFFFF"/>
              <w:spacing w:before="0"/>
              <w:textAlignment w:val="baseline"/>
              <w:outlineLvl w:val="2"/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</w:pPr>
            <w:r w:rsidRPr="005B2E78">
              <w:rPr>
                <w:rFonts w:asciiTheme="minorHAnsi" w:hAnsiTheme="minorHAnsi" w:eastAsiaTheme="minorHAnsi" w:cstheme="minorBidi"/>
                <w:color w:val="auto"/>
                <w:sz w:val="22"/>
                <w:szCs w:val="22"/>
              </w:rPr>
              <w:t>Prisoners of Geography by Tim Marshall</w:t>
            </w:r>
          </w:p>
          <w:p w:rsidR="005B2E78" w:rsidP="005B2E78" w:rsidRDefault="005B2E78" w14:paraId="14031663" w14:textId="77777777"/>
          <w:p w:rsidR="005B2E78" w:rsidP="005B2E78" w:rsidRDefault="005B2E78" w14:paraId="3DFD3A2C" w14:textId="77777777">
            <w:r>
              <w:t>Blood River by Tim Butcher</w:t>
            </w:r>
          </w:p>
          <w:p w:rsidR="005B2E78" w:rsidP="005B2E78" w:rsidRDefault="005B2E78" w14:paraId="36798BED" w14:textId="77777777"/>
          <w:p w:rsidRPr="005B2E78" w:rsidR="0053299E" w:rsidP="005B2E78" w:rsidRDefault="005B2E78" w14:paraId="42A696F4" w14:textId="3058B445">
            <w:r>
              <w:t>Geography by Danny Dorling &amp; Carl Lee</w:t>
            </w: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644FD7" w:rsidP="00644FD7" w:rsidRDefault="004473EB" w14:paraId="29A006AC" w14:textId="5597EE3F">
            <w:hyperlink w:history="1" r:id="rId20">
              <w:r w:rsidRPr="000A38D9" w:rsidR="00AA683F">
                <w:rPr>
                  <w:rStyle w:val="Hyperlink"/>
                </w:rPr>
                <w:t>https://www.theguardian.com/cities/2018/mar/21/people-pouring-dhaka-bursting-sewers-overpopulation-bangladesh</w:t>
              </w:r>
            </w:hyperlink>
          </w:p>
          <w:p w:rsidR="00AA683F" w:rsidP="00644FD7" w:rsidRDefault="00AA683F" w14:paraId="478EA2F1" w14:textId="77777777"/>
          <w:p w:rsidR="00AA683F" w:rsidP="00644FD7" w:rsidRDefault="00AA683F" w14:paraId="33CFDF23" w14:textId="4E76F350">
            <w:hyperlink w:history="1" r:id="rId21">
              <w:r w:rsidRPr="00644FD7" w:rsidR="00644FD7">
                <w:t>https://www.bbc.co.uk/news/science-environment-43584963</w:t>
              </w:r>
            </w:hyperlink>
          </w:p>
          <w:p w:rsidR="00FA3AC5" w:rsidP="00644FD7" w:rsidRDefault="00FA3AC5" w14:paraId="0BD180E6" w14:textId="77777777"/>
          <w:p w:rsidRPr="00644FD7" w:rsidR="001118B7" w:rsidP="00644FD7" w:rsidRDefault="004473EB" w14:paraId="6CC9A123" w14:textId="46BBD3A8">
            <w:hyperlink w:history="1" r:id="rId22">
              <w:r w:rsidRPr="000A38D9" w:rsidR="00AA683F">
                <w:rPr>
                  <w:rStyle w:val="Hyperlink"/>
                </w:rPr>
                <w:t>https://www.theguardian.com/business/2018/jan/02/do-globalisation-and-world-trade-fuel-inequality</w:t>
              </w:r>
            </w:hyperlink>
            <w:r w:rsidR="00AA683F">
              <w:t xml:space="preserve"> 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130FD7C9" w14:paraId="4A0FADB0" w14:textId="77777777">
        <w:tc>
          <w:tcPr>
            <w:tcW w:w="1696" w:type="dxa"/>
            <w:tcMar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="00E83350" w:rsidP="00D455E4" w:rsidRDefault="00BB196A" w14:paraId="7FA3D193" w14:textId="1785EFE0">
            <w:pPr>
              <w:rPr>
                <w:noProof/>
              </w:rPr>
            </w:pPr>
            <w:r>
              <w:rPr>
                <w:noProof/>
              </w:rPr>
              <w:t>Outsourced</w:t>
            </w:r>
            <w:r w:rsidR="00B6073D">
              <w:rPr>
                <w:noProof/>
              </w:rPr>
              <w:t xml:space="preserve"> (12)</w:t>
            </w:r>
          </w:p>
          <w:p w:rsidR="00E83350" w:rsidP="00D455E4" w:rsidRDefault="00E83350" w14:paraId="3FEB060B" w14:textId="77777777">
            <w:pPr>
              <w:rPr>
                <w:noProof/>
              </w:rPr>
            </w:pPr>
          </w:p>
          <w:p w:rsidR="00B07D94" w:rsidP="00D455E4" w:rsidRDefault="00E83350" w14:paraId="10DDA8BF" w14:textId="77777777">
            <w:pPr>
              <w:rPr>
                <w:noProof/>
              </w:rPr>
            </w:pPr>
            <w:r>
              <w:rPr>
                <w:noProof/>
              </w:rPr>
              <w:t>The Laundromat (15) Available on Netflix</w:t>
            </w:r>
            <w:r w:rsidR="00BB196A">
              <w:rPr>
                <w:noProof/>
              </w:rPr>
              <w:t xml:space="preserve"> </w:t>
            </w:r>
          </w:p>
          <w:p w:rsidR="004473EB" w:rsidP="00D455E4" w:rsidRDefault="004473EB" w14:paraId="5493574B" w14:textId="77777777">
            <w:pPr>
              <w:rPr>
                <w:noProof/>
              </w:rPr>
            </w:pPr>
          </w:p>
          <w:p w:rsidR="004473EB" w:rsidP="00D455E4" w:rsidRDefault="004473EB" w14:paraId="20AB0681" w14:textId="22DD24A1">
            <w:pPr>
              <w:rPr>
                <w:noProof/>
              </w:rPr>
            </w:pPr>
            <w:r>
              <w:rPr>
                <w:noProof/>
              </w:rPr>
              <w:t>The Beach  (15)</w:t>
            </w:r>
            <w:bookmarkStart w:name="_GoBack" w:id="0"/>
            <w:bookmarkEnd w:id="0"/>
          </w:p>
          <w:p w:rsidR="004473EB" w:rsidP="00D455E4" w:rsidRDefault="004473EB" w14:paraId="1BED0A68" w14:textId="77777777">
            <w:pPr>
              <w:rPr>
                <w:noProof/>
              </w:rPr>
            </w:pPr>
          </w:p>
          <w:p w:rsidR="004473EB" w:rsidP="130FD7C9" w:rsidRDefault="004473EB" w14:paraId="44E0B65B" w14:textId="4088C460">
            <w:pPr>
              <w:rPr>
                <w:noProof/>
              </w:rPr>
            </w:pPr>
            <w:r w:rsidRPr="130FD7C9" w:rsidR="004473EB">
              <w:rPr>
                <w:noProof/>
              </w:rPr>
              <w:t>Blood Diamond (15)</w:t>
            </w:r>
          </w:p>
          <w:p w:rsidR="004473EB" w:rsidP="130FD7C9" w:rsidRDefault="004473EB" w14:paraId="25029CFC" w14:textId="0E0F178E">
            <w:pPr>
              <w:pStyle w:val="Normal"/>
              <w:rPr>
                <w:noProof/>
              </w:rPr>
            </w:pPr>
          </w:p>
          <w:p w:rsidR="004473EB" w:rsidP="130FD7C9" w:rsidRDefault="004473EB" w14:paraId="31D16B57" w14:textId="16FCCFDC">
            <w:pPr>
              <w:pStyle w:val="Normal"/>
              <w:rPr>
                <w:noProof/>
              </w:rPr>
            </w:pPr>
            <w:r w:rsidRPr="130FD7C9" w:rsidR="342FC115">
              <w:rPr>
                <w:noProof/>
              </w:rPr>
              <w:t>The big short  (15)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4473EB" w14:paraId="7E2C3B2A" w14:textId="135A4DC9">
            <w:hyperlink w:history="1" r:id="rId27">
              <w:r w:rsidRPr="00E4619D" w:rsidR="00323D3E">
                <w:rPr>
                  <w:rStyle w:val="Hyperlink"/>
                </w:rPr>
                <w:t>https://www.theguardian.com/news/audio/2017/jul/31/globalisation-the-rise-and-fall-of-an-idea-that-swept-the-world-podcast</w:t>
              </w:r>
            </w:hyperlink>
            <w:r w:rsidR="00323D3E">
              <w:t xml:space="preserve"> </w:t>
            </w:r>
          </w:p>
        </w:tc>
        <w:tc>
          <w:tcPr>
            <w:tcW w:w="4649" w:type="dxa"/>
          </w:tcPr>
          <w:p w:rsidR="001118B7" w:rsidP="008B314C" w:rsidRDefault="004473EB" w14:paraId="206FD261" w14:textId="346529B2">
            <w:hyperlink w:history="1" r:id="rId28">
              <w:r w:rsidRPr="00E4619D" w:rsidR="00323D3E">
                <w:rPr>
                  <w:rStyle w:val="Hyperlink"/>
                </w:rPr>
                <w:t>https://www.bbc.co.uk/programmes/p04ngmzp</w:t>
              </w:r>
            </w:hyperlink>
            <w:r w:rsidR="00323D3E">
              <w:t xml:space="preserve"> </w:t>
            </w:r>
            <w:r w:rsidR="00BB196A">
              <w:t>Fixing globalisation</w:t>
            </w:r>
          </w:p>
          <w:p w:rsidR="00BB196A" w:rsidP="008B314C" w:rsidRDefault="00BB196A" w14:paraId="354827DE" w14:textId="77777777"/>
          <w:p w:rsidR="00B6073D" w:rsidP="008B314C" w:rsidRDefault="004473EB" w14:paraId="7679049C" w14:textId="16765293">
            <w:hyperlink w:history="1" r:id="rId29">
              <w:r w:rsidRPr="00101CE7" w:rsidR="00B6073D">
                <w:rPr>
                  <w:rStyle w:val="Hyperlink"/>
                </w:rPr>
                <w:t>https://www.rgs.org/schools/teaching-resources/how-is-globalisation-changing-the-countryside/</w:t>
              </w:r>
            </w:hyperlink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8783"/>
      </w:tblGrid>
      <w:tr w:rsidR="00034260" w:rsidTr="130FD7C9" w14:paraId="361A6756" w14:textId="77777777">
        <w:tc>
          <w:tcPr>
            <w:tcW w:w="1673" w:type="dxa"/>
            <w:tcMar/>
          </w:tcPr>
          <w:p w:rsidR="00034260" w:rsidP="00D455E4" w:rsidRDefault="00034260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3" w:type="dxa"/>
            <w:tcMar/>
          </w:tcPr>
          <w:p w:rsidR="00FA3AC5" w:rsidP="008B314C" w:rsidRDefault="00FA3AC5" w14:paraId="69CA6572" w14:textId="17DEAD00">
            <w:hyperlink r:id="R4dcd726845ea473b">
              <w:r w:rsidRPr="130FD7C9" w:rsidR="3522BBE1">
                <w:rPr>
                  <w:rStyle w:val="Hyperlink"/>
                </w:rPr>
                <w:t>https://www.shipmap.org/</w:t>
              </w:r>
            </w:hyperlink>
            <w:r w:rsidR="3522BBE1">
              <w:rPr/>
              <w:t xml:space="preserve">  Interactive ship map to show </w:t>
            </w:r>
            <w:r w:rsidR="3522BBE1">
              <w:rPr/>
              <w:t>interconnectedness</w:t>
            </w:r>
            <w:r w:rsidR="3522BBE1">
              <w:rPr/>
              <w:t xml:space="preserve"> of global trade after containerisation. </w:t>
            </w:r>
          </w:p>
          <w:p w:rsidR="130FD7C9" w:rsidP="130FD7C9" w:rsidRDefault="130FD7C9" w14:paraId="049D7C82" w14:textId="0D86202E">
            <w:pPr>
              <w:pStyle w:val="Normal"/>
            </w:pPr>
          </w:p>
          <w:p w:rsidR="00034260" w:rsidP="008B314C" w:rsidRDefault="00034260" w14:paraId="101CA609" w14:textId="482F6156"/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34260"/>
    <w:rsid w:val="00056319"/>
    <w:rsid w:val="00065C94"/>
    <w:rsid w:val="00080D19"/>
    <w:rsid w:val="000948AB"/>
    <w:rsid w:val="000E3E8C"/>
    <w:rsid w:val="001118B7"/>
    <w:rsid w:val="00160F3B"/>
    <w:rsid w:val="00167750"/>
    <w:rsid w:val="00204AC1"/>
    <w:rsid w:val="0021708A"/>
    <w:rsid w:val="00220776"/>
    <w:rsid w:val="002358DD"/>
    <w:rsid w:val="002552BC"/>
    <w:rsid w:val="0026700E"/>
    <w:rsid w:val="00270E84"/>
    <w:rsid w:val="002A478B"/>
    <w:rsid w:val="002E1773"/>
    <w:rsid w:val="002F3AB9"/>
    <w:rsid w:val="00300EB8"/>
    <w:rsid w:val="00323D3E"/>
    <w:rsid w:val="00343F44"/>
    <w:rsid w:val="00352478"/>
    <w:rsid w:val="00363444"/>
    <w:rsid w:val="003748B0"/>
    <w:rsid w:val="003767CC"/>
    <w:rsid w:val="00387DDD"/>
    <w:rsid w:val="003D71A3"/>
    <w:rsid w:val="003E1603"/>
    <w:rsid w:val="00430985"/>
    <w:rsid w:val="00446DB0"/>
    <w:rsid w:val="004473D9"/>
    <w:rsid w:val="004473EB"/>
    <w:rsid w:val="0046097F"/>
    <w:rsid w:val="00481DFF"/>
    <w:rsid w:val="0049038A"/>
    <w:rsid w:val="004B6183"/>
    <w:rsid w:val="004C3239"/>
    <w:rsid w:val="00507650"/>
    <w:rsid w:val="00517002"/>
    <w:rsid w:val="00524543"/>
    <w:rsid w:val="0053299E"/>
    <w:rsid w:val="00595A37"/>
    <w:rsid w:val="00597CB8"/>
    <w:rsid w:val="005A0562"/>
    <w:rsid w:val="005B2E78"/>
    <w:rsid w:val="005D065C"/>
    <w:rsid w:val="006121CE"/>
    <w:rsid w:val="006235B1"/>
    <w:rsid w:val="00644FD7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E53C8"/>
    <w:rsid w:val="008F0B88"/>
    <w:rsid w:val="008F6CAC"/>
    <w:rsid w:val="0091225F"/>
    <w:rsid w:val="00912DDA"/>
    <w:rsid w:val="00922EE7"/>
    <w:rsid w:val="00945F83"/>
    <w:rsid w:val="00966AB5"/>
    <w:rsid w:val="00970376"/>
    <w:rsid w:val="00986A82"/>
    <w:rsid w:val="00990C06"/>
    <w:rsid w:val="00996581"/>
    <w:rsid w:val="009D7720"/>
    <w:rsid w:val="009E72FB"/>
    <w:rsid w:val="00A34111"/>
    <w:rsid w:val="00AA683F"/>
    <w:rsid w:val="00AE244B"/>
    <w:rsid w:val="00B07D94"/>
    <w:rsid w:val="00B11872"/>
    <w:rsid w:val="00B25A25"/>
    <w:rsid w:val="00B47854"/>
    <w:rsid w:val="00B6073D"/>
    <w:rsid w:val="00B70D66"/>
    <w:rsid w:val="00B77B29"/>
    <w:rsid w:val="00BA2F0A"/>
    <w:rsid w:val="00BB196A"/>
    <w:rsid w:val="00BC1018"/>
    <w:rsid w:val="00BC134D"/>
    <w:rsid w:val="00C43366"/>
    <w:rsid w:val="00C63667"/>
    <w:rsid w:val="00C90BC8"/>
    <w:rsid w:val="00CE61E0"/>
    <w:rsid w:val="00CF3DE3"/>
    <w:rsid w:val="00CF684A"/>
    <w:rsid w:val="00CF7BCF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3350"/>
    <w:rsid w:val="00E8788D"/>
    <w:rsid w:val="00E97233"/>
    <w:rsid w:val="00EB0B44"/>
    <w:rsid w:val="00EB6B6D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A3AC5"/>
    <w:rsid w:val="00FD2FD6"/>
    <w:rsid w:val="05ED8CC2"/>
    <w:rsid w:val="130FD7C9"/>
    <w:rsid w:val="342FC115"/>
    <w:rsid w:val="3522BBE1"/>
    <w:rsid w:val="3980FDAD"/>
    <w:rsid w:val="3DC589BF"/>
    <w:rsid w:val="4A8AE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image" Target="media/image12.svg" Id="rId26" /><Relationship Type="http://schemas.openxmlformats.org/officeDocument/2006/relationships/customXml" Target="../customXml/item3.xml" Id="rId3" /><Relationship Type="http://schemas.openxmlformats.org/officeDocument/2006/relationships/hyperlink" Target="https://www.bbc.co.uk/news/science-environment-43584963" TargetMode="External" Id="rId21" /><Relationship Type="http://schemas.openxmlformats.org/officeDocument/2006/relationships/fontTable" Target="fontTable.xml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6.png" Id="rId25" /><Relationship Type="http://schemas.openxmlformats.org/officeDocument/2006/relationships/customXml" Target="../customXml/item2.xml" Id="rId2" /><Relationship Type="http://schemas.openxmlformats.org/officeDocument/2006/relationships/image" Target="media/image4.png" Id="rId16" /><Relationship Type="http://schemas.openxmlformats.org/officeDocument/2006/relationships/hyperlink" Target="https://www.theguardian.com/cities/2018/mar/21/people-pouring-dhaka-bursting-sewers-overpopulation-bangladesh" TargetMode="External" Id="rId20" /><Relationship Type="http://schemas.openxmlformats.org/officeDocument/2006/relationships/hyperlink" Target="https://www.rgs.org/schools/teaching-resources/how-is-globalisation-changing-the-countryside/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image" Target="media/image14.svg" Id="rId32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hyperlink" Target="https://www.bbc.co.uk/programmes/p04ngmzp" TargetMode="External" Id="rId28" /><Relationship Type="http://schemas.openxmlformats.org/officeDocument/2006/relationships/image" Target="media/image8.svg" Id="rId19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theguardian.com/business/2018/jan/02/do-globalisation-and-world-trade-fuel-inequality" TargetMode="External" Id="rId22" /><Relationship Type="http://schemas.openxmlformats.org/officeDocument/2006/relationships/hyperlink" Target="https://www.theguardian.com/news/audio/2017/jul/31/globalisation-the-rise-and-fall-of-an-idea-that-swept-the-world-podcast" TargetMode="External" Id="rId27" /><Relationship Type="http://schemas.openxmlformats.org/officeDocument/2006/relationships/image" Target="media/image7.png" Id="rId30" /><Relationship Type="http://schemas.openxmlformats.org/officeDocument/2006/relationships/theme" Target="theme/theme1.xml" Id="rId35" /><Relationship Type="http://schemas.openxmlformats.org/officeDocument/2006/relationships/hyperlink" Target="https://www.shipmap.org/" TargetMode="External" Id="R4dcd726845ea47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6" ma:contentTypeDescription="Create a new document." ma:contentTypeScope="" ma:versionID="ee625050415c2a86f8b150c51cfd3b30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d8742f4fee77e5f2a6063a8004b30c28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FDEFE-E043-4BA7-B41C-ACECAC51FD82}"/>
</file>

<file path=customXml/itemProps3.xml><?xml version="1.0" encoding="utf-8"?>
<ds:datastoreItem xmlns:ds="http://schemas.openxmlformats.org/officeDocument/2006/customXml" ds:itemID="{25B0D2B8-AB48-41E0-BDF1-4D531871B8F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42337492-de93-46b6-8ec4-39fcb967fb2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a81dbfc-6715-422b-bea6-f83427372c05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Harrison</dc:creator>
  <keywords/>
  <dc:description/>
  <lastModifiedBy>Nathan Casimir</lastModifiedBy>
  <revision>9</revision>
  <dcterms:created xsi:type="dcterms:W3CDTF">2020-08-04T20:10:00.0000000Z</dcterms:created>
  <dcterms:modified xsi:type="dcterms:W3CDTF">2022-09-16T10:18:35.9578197Z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