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2D6B4" w14:textId="06A64C22" w:rsidR="0053299E" w:rsidRDefault="00507650" w:rsidP="00EB0B44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Digging Deeper</w:t>
      </w:r>
      <w:r w:rsidR="00F21D21">
        <w:rPr>
          <w:rFonts w:ascii="Agency FB" w:hAnsi="Agency FB"/>
          <w:sz w:val="60"/>
          <w:szCs w:val="60"/>
        </w:rPr>
        <w:t xml:space="preserve"> into…</w:t>
      </w:r>
    </w:p>
    <w:p w14:paraId="34C378D6" w14:textId="1F778DA6" w:rsidR="00F21D21" w:rsidRPr="0053299E" w:rsidRDefault="00F21D21" w:rsidP="00EB0B44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Is a world without conflict impossible?</w:t>
      </w:r>
    </w:p>
    <w:p w14:paraId="4915BA87" w14:textId="78E4F26F" w:rsidR="0053299E" w:rsidRPr="00721E70" w:rsidRDefault="00EB0B44">
      <w:pPr>
        <w:rPr>
          <w:rFonts w:ascii="Century Gothic" w:hAnsi="Century Gothic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763D9F0" wp14:editId="7D625FBA">
            <wp:simplePos x="0" y="0"/>
            <wp:positionH relativeFrom="margin">
              <wp:posOffset>5615674</wp:posOffset>
            </wp:positionH>
            <wp:positionV relativeFrom="paragraph">
              <wp:posOffset>22206</wp:posOffset>
            </wp:positionV>
            <wp:extent cx="1038225" cy="1038225"/>
            <wp:effectExtent l="0" t="0" r="0" b="0"/>
            <wp:wrapTight wrapText="bothSides">
              <wp:wrapPolygon edited="0">
                <wp:start x="7927" y="793"/>
                <wp:lineTo x="5549" y="2378"/>
                <wp:lineTo x="2378" y="5945"/>
                <wp:lineTo x="2378" y="9512"/>
                <wp:lineTo x="4360" y="14268"/>
                <wp:lineTo x="4756" y="20609"/>
                <wp:lineTo x="13475" y="20609"/>
                <wp:lineTo x="13872" y="19817"/>
                <wp:lineTo x="18628" y="14268"/>
                <wp:lineTo x="18628" y="10701"/>
                <wp:lineTo x="17835" y="6341"/>
                <wp:lineTo x="13475" y="1982"/>
                <wp:lineTo x="11494" y="793"/>
                <wp:lineTo x="7927" y="793"/>
              </wp:wrapPolygon>
            </wp:wrapTight>
            <wp:docPr id="3" name="Graphic 3" descr="Brain in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ininhea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6"/>
          <w:szCs w:val="26"/>
          <w:lang w:eastAsia="en-GB"/>
        </w:rPr>
        <w:drawing>
          <wp:anchor distT="0" distB="0" distL="114300" distR="114300" simplePos="0" relativeHeight="251658241" behindDoc="1" locked="0" layoutInCell="1" allowOverlap="1" wp14:anchorId="5E2AEDA2" wp14:editId="4E8E0CF3">
            <wp:simplePos x="0" y="0"/>
            <wp:positionH relativeFrom="margin">
              <wp:align>left</wp:align>
            </wp:positionH>
            <wp:positionV relativeFrom="paragraph">
              <wp:posOffset>25504</wp:posOffset>
            </wp:positionV>
            <wp:extent cx="914400" cy="914400"/>
            <wp:effectExtent l="0" t="0" r="0" b="0"/>
            <wp:wrapTight wrapText="bothSides">
              <wp:wrapPolygon edited="0">
                <wp:start x="12150" y="0"/>
                <wp:lineTo x="7200" y="1350"/>
                <wp:lineTo x="1800" y="5400"/>
                <wp:lineTo x="1800" y="9900"/>
                <wp:lineTo x="3600" y="15300"/>
                <wp:lineTo x="3600" y="21150"/>
                <wp:lineTo x="16200" y="21150"/>
                <wp:lineTo x="18000" y="15300"/>
                <wp:lineTo x="19800" y="7200"/>
                <wp:lineTo x="16650" y="2700"/>
                <wp:lineTo x="14400" y="0"/>
                <wp:lineTo x="12150" y="0"/>
              </wp:wrapPolygon>
            </wp:wrapTight>
            <wp:docPr id="54" name="Graphic 54" descr="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glob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99E" w:rsidRPr="0053299E">
        <w:rPr>
          <w:rFonts w:ascii="Century Gothic" w:hAnsi="Century Gothic"/>
          <w:sz w:val="26"/>
          <w:szCs w:val="26"/>
        </w:rPr>
        <w:t xml:space="preserve">The geography department would love for you to </w:t>
      </w:r>
      <w:r w:rsidR="00507650">
        <w:rPr>
          <w:rFonts w:ascii="Century Gothic" w:hAnsi="Century Gothic"/>
          <w:sz w:val="26"/>
          <w:szCs w:val="26"/>
        </w:rPr>
        <w:t>dig even deeper into your studies. Below are some suggestions for things you can do to stretch you in your learning</w:t>
      </w:r>
      <w:r w:rsidR="0053299E" w:rsidRPr="0053299E">
        <w:rPr>
          <w:rFonts w:ascii="Century Gothic" w:hAnsi="Century Gothic"/>
          <w:sz w:val="26"/>
          <w:szCs w:val="26"/>
        </w:rPr>
        <w:t>.</w:t>
      </w:r>
      <w:r w:rsidR="00507650">
        <w:rPr>
          <w:rFonts w:ascii="Century Gothic" w:hAnsi="Century Gothic"/>
          <w:sz w:val="26"/>
          <w:szCs w:val="26"/>
        </w:rPr>
        <w:t xml:space="preserve"> None of it is compulsory but for you to enjoy.</w:t>
      </w:r>
      <w:r w:rsidR="00721E70">
        <w:rPr>
          <w:rFonts w:ascii="Century Gothic" w:hAnsi="Century Gothic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53299E" w14:paraId="0BF9F598" w14:textId="77777777" w:rsidTr="0053299E">
        <w:tc>
          <w:tcPr>
            <w:tcW w:w="1696" w:type="dxa"/>
          </w:tcPr>
          <w:p w14:paraId="3E684EDF" w14:textId="722DF954" w:rsidR="0053299E" w:rsidRDefault="0053299E">
            <w:r>
              <w:rPr>
                <w:noProof/>
                <w:lang w:eastAsia="en-GB"/>
              </w:rPr>
              <w:drawing>
                <wp:inline distT="0" distB="0" distL="0" distR="0" wp14:anchorId="68C2F949" wp14:editId="1AE24368">
                  <wp:extent cx="914400" cy="914400"/>
                  <wp:effectExtent l="0" t="0" r="0" b="0"/>
                  <wp:docPr id="4" name="Graphic 4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7C29F919" w14:textId="544E0461" w:rsidR="00341F28" w:rsidRPr="00341F28" w:rsidRDefault="00341F28" w:rsidP="00341F28">
            <w:pPr>
              <w:shd w:val="clear" w:color="auto" w:fill="FFFFFF"/>
              <w:spacing w:after="100" w:afterAutospacing="1"/>
              <w:outlineLvl w:val="0"/>
            </w:pPr>
            <w:r w:rsidRPr="00341F28">
              <w:t>The Unwanted: Stories of the Syrian Refugees</w:t>
            </w:r>
            <w:r>
              <w:t xml:space="preserve"> by Don Brown</w:t>
            </w:r>
          </w:p>
          <w:p w14:paraId="700A849B" w14:textId="77E55FF7" w:rsidR="00341F28" w:rsidRDefault="00341F28" w:rsidP="00341F28">
            <w:pPr>
              <w:shd w:val="clear" w:color="auto" w:fill="FFFFFF"/>
              <w:spacing w:after="100" w:afterAutospacing="1"/>
              <w:outlineLvl w:val="0"/>
            </w:pPr>
            <w:r w:rsidRPr="00341F28">
              <w:t>A Hope More Powerful Than the Sea: The Journey of Doaa Al Zamel: One Teen Refugee's Incredible Story of Love, Loss, and Survival</w:t>
            </w:r>
            <w:r>
              <w:t xml:space="preserve"> by Melissa Fleming</w:t>
            </w:r>
          </w:p>
          <w:p w14:paraId="42A696F4" w14:textId="18828B68" w:rsidR="0053299E" w:rsidRPr="002C3F58" w:rsidRDefault="002C3F58" w:rsidP="002C3F58">
            <w:pPr>
              <w:pStyle w:val="Heading1"/>
              <w:shd w:val="clear" w:color="auto" w:fill="FFFFFF"/>
              <w:spacing w:before="0"/>
              <w:rPr>
                <w:rFonts w:ascii="Georgia" w:eastAsia="Times New Roman" w:hAnsi="Georgia" w:cs="Helvetica"/>
                <w:color w:val="333333"/>
                <w:sz w:val="24"/>
                <w:szCs w:val="24"/>
                <w:lang w:eastAsia="en-GB"/>
              </w:rPr>
            </w:pPr>
            <w:r w:rsidRPr="002C3F5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Diamond Boy</w:t>
            </w:r>
            <w:r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 xml:space="preserve"> </w:t>
            </w:r>
            <w:r w:rsidRPr="002C3F58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by </w:t>
            </w:r>
            <w:hyperlink r:id="rId16" w:history="1">
              <w:r w:rsidRPr="002C3F58">
                <w:rPr>
                  <w:rFonts w:asciiTheme="minorHAnsi" w:eastAsiaTheme="minorHAnsi" w:hAnsiTheme="minorHAnsi" w:cstheme="minorBidi"/>
                  <w:color w:val="auto"/>
                  <w:sz w:val="22"/>
                  <w:szCs w:val="22"/>
                </w:rPr>
                <w:t>Michael Williams</w:t>
              </w:r>
            </w:hyperlink>
            <w:r>
              <w:t xml:space="preserve"> </w:t>
            </w:r>
          </w:p>
        </w:tc>
      </w:tr>
    </w:tbl>
    <w:p w14:paraId="67666F3D" w14:textId="3E7F4F1A" w:rsidR="0053299E" w:rsidRPr="00E63159" w:rsidRDefault="0053299E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8787"/>
      </w:tblGrid>
      <w:tr w:rsidR="00537EF3" w14:paraId="0E37ACDC" w14:textId="6DD36C4C" w:rsidTr="00D84FFB">
        <w:tc>
          <w:tcPr>
            <w:tcW w:w="1669" w:type="dxa"/>
          </w:tcPr>
          <w:p w14:paraId="30529FCF" w14:textId="30DE78D9" w:rsidR="00537EF3" w:rsidRDefault="00537EF3" w:rsidP="00D455E4">
            <w:r>
              <w:rPr>
                <w:noProof/>
                <w:lang w:eastAsia="en-GB"/>
              </w:rPr>
              <w:drawing>
                <wp:inline distT="0" distB="0" distL="0" distR="0" wp14:anchorId="61CEF612" wp14:editId="5BC2F730">
                  <wp:extent cx="914400" cy="914400"/>
                  <wp:effectExtent l="0" t="0" r="0" b="0"/>
                  <wp:docPr id="39" name="Graphic 39" descr="News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newspaper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7" w:type="dxa"/>
          </w:tcPr>
          <w:p w14:paraId="1B5B4A09" w14:textId="77777777" w:rsidR="00537EF3" w:rsidRDefault="00F308B7" w:rsidP="002358DD">
            <w:hyperlink r:id="rId19" w:history="1">
              <w:r w:rsidR="00537EF3" w:rsidRPr="00537EF3">
                <w:rPr>
                  <w:color w:val="0000FF"/>
                  <w:u w:val="single"/>
                </w:rPr>
                <w:t>https://www.theguardian.com/sustainable-business/ng-interactive/2014/nov/10/palm-oil-rainforest-cupboard-interactive</w:t>
              </w:r>
            </w:hyperlink>
          </w:p>
          <w:p w14:paraId="1833F3D8" w14:textId="77777777" w:rsidR="00537EF3" w:rsidRDefault="00537EF3" w:rsidP="002358DD"/>
          <w:p w14:paraId="54132467" w14:textId="77777777" w:rsidR="00537EF3" w:rsidRDefault="00F308B7" w:rsidP="002358DD">
            <w:pPr>
              <w:rPr>
                <w:noProof/>
              </w:rPr>
            </w:pPr>
            <w:hyperlink r:id="rId20" w:history="1">
              <w:r w:rsidR="00537EF3" w:rsidRPr="00537EF3">
                <w:rPr>
                  <w:color w:val="0000FF"/>
                  <w:u w:val="single"/>
                </w:rPr>
                <w:t>https://www.bbc.co.uk/news/world-middle-east-35806229</w:t>
              </w:r>
            </w:hyperlink>
          </w:p>
          <w:p w14:paraId="62EE9C5D" w14:textId="1C1E5E44" w:rsidR="00537EF3" w:rsidRDefault="00537EF3" w:rsidP="002358DD"/>
        </w:tc>
      </w:tr>
    </w:tbl>
    <w:p w14:paraId="589C0486" w14:textId="02633E3C" w:rsidR="00E2158C" w:rsidRPr="00E63159" w:rsidRDefault="00E2158C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B07D94" w14:paraId="4A0FADB0" w14:textId="77777777" w:rsidTr="00D455E4">
        <w:tc>
          <w:tcPr>
            <w:tcW w:w="1696" w:type="dxa"/>
          </w:tcPr>
          <w:p w14:paraId="49B4A2AC" w14:textId="51C21169" w:rsidR="00B07D94" w:rsidRDefault="00F3185D" w:rsidP="00D455E4">
            <w:r>
              <w:rPr>
                <w:noProof/>
                <w:lang w:eastAsia="en-GB"/>
              </w:rPr>
              <w:drawing>
                <wp:inline distT="0" distB="0" distL="0" distR="0" wp14:anchorId="1D22D126" wp14:editId="053B20D9">
                  <wp:extent cx="914400" cy="914400"/>
                  <wp:effectExtent l="0" t="0" r="0" b="0"/>
                  <wp:docPr id="45" name="Graphic 45" descr="Thea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heatre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0816C8D9" w14:textId="77777777" w:rsidR="00537EF3" w:rsidRDefault="00F21D21" w:rsidP="00D455E4">
            <w:pPr>
              <w:rPr>
                <w:i/>
                <w:sz w:val="18"/>
              </w:rPr>
            </w:pPr>
            <w:r>
              <w:t xml:space="preserve">Hotel Rwanda (12) – </w:t>
            </w:r>
            <w:r w:rsidRPr="007B6A91">
              <w:rPr>
                <w:i/>
                <w:sz w:val="18"/>
              </w:rPr>
              <w:t>Please check with an adult before watching this one as it does have some scenes of violence</w:t>
            </w:r>
          </w:p>
          <w:p w14:paraId="163E32E8" w14:textId="77777777" w:rsidR="00537EF3" w:rsidRDefault="00537EF3" w:rsidP="00D455E4">
            <w:pPr>
              <w:rPr>
                <w:i/>
                <w:sz w:val="18"/>
              </w:rPr>
            </w:pPr>
          </w:p>
          <w:p w14:paraId="2D5BB472" w14:textId="77777777" w:rsidR="00B07D94" w:rsidRDefault="00537EF3" w:rsidP="00D455E4">
            <w:r w:rsidRPr="00537EF3">
              <w:t>The Kite Runner (12)</w:t>
            </w:r>
          </w:p>
          <w:p w14:paraId="0271A082" w14:textId="77777777" w:rsidR="00EB330E" w:rsidRDefault="00EB330E" w:rsidP="00D455E4"/>
          <w:p w14:paraId="31D16B57" w14:textId="520737E9" w:rsidR="00EB330E" w:rsidRDefault="00EB330E" w:rsidP="00D455E4">
            <w:pPr>
              <w:rPr>
                <w:noProof/>
              </w:rPr>
            </w:pPr>
            <w:r>
              <w:t>Netflix Dark tourism series</w:t>
            </w:r>
          </w:p>
        </w:tc>
      </w:tr>
    </w:tbl>
    <w:p w14:paraId="0FD0D3B8" w14:textId="12B4DC6B" w:rsidR="00B07D94" w:rsidRPr="00E63159" w:rsidRDefault="00B07D94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380"/>
        <w:gridCol w:w="4380"/>
      </w:tblGrid>
      <w:tr w:rsidR="00D94241" w14:paraId="1BB2D7E0" w14:textId="77777777" w:rsidTr="00D455E4">
        <w:tc>
          <w:tcPr>
            <w:tcW w:w="1696" w:type="dxa"/>
          </w:tcPr>
          <w:p w14:paraId="7DB727A6" w14:textId="0667254C" w:rsidR="00D94241" w:rsidRDefault="00D94241" w:rsidP="00D455E4">
            <w:r>
              <w:rPr>
                <w:noProof/>
                <w:lang w:eastAsia="en-GB"/>
              </w:rPr>
              <w:drawing>
                <wp:inline distT="0" distB="0" distL="0" distR="0" wp14:anchorId="3E0E8AA2" wp14:editId="6579B46E">
                  <wp:extent cx="914400" cy="914400"/>
                  <wp:effectExtent l="0" t="0" r="0" b="0"/>
                  <wp:docPr id="31" name="Graphic 31" descr="Headph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eadphones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</w:tcPr>
          <w:p w14:paraId="7E2C3B2A" w14:textId="62D07A3F" w:rsidR="00945F83" w:rsidRDefault="00F308B7" w:rsidP="00D455E4">
            <w:hyperlink r:id="rId25" w:history="1">
              <w:r w:rsidR="00537EF3" w:rsidRPr="00537EF3">
                <w:rPr>
                  <w:color w:val="0000FF"/>
                  <w:u w:val="single"/>
                </w:rPr>
                <w:t>https://www.rgs.org/schools/teaching-resources/ocean-governance-and-political-seas/</w:t>
              </w:r>
            </w:hyperlink>
          </w:p>
        </w:tc>
        <w:tc>
          <w:tcPr>
            <w:tcW w:w="4380" w:type="dxa"/>
          </w:tcPr>
          <w:p w14:paraId="7679049C" w14:textId="7777A683" w:rsidR="00065C94" w:rsidRDefault="00F308B7" w:rsidP="00D455E4">
            <w:hyperlink r:id="rId26" w:history="1">
              <w:r w:rsidR="00537EF3" w:rsidRPr="00537EF3">
                <w:rPr>
                  <w:color w:val="0000FF"/>
                  <w:u w:val="single"/>
                </w:rPr>
                <w:t>https://www.rgs.org/schools/teaching-resources/what-are-the-big-challenges-for-global-water-secur/</w:t>
              </w:r>
            </w:hyperlink>
          </w:p>
        </w:tc>
      </w:tr>
    </w:tbl>
    <w:p w14:paraId="6F489DC1" w14:textId="098D1533" w:rsidR="00966AB5" w:rsidRPr="00E63159" w:rsidRDefault="00966AB5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8789"/>
      </w:tblGrid>
      <w:tr w:rsidR="00F21D21" w14:paraId="361A6756" w14:textId="77777777" w:rsidTr="00110254">
        <w:tc>
          <w:tcPr>
            <w:tcW w:w="1667" w:type="dxa"/>
          </w:tcPr>
          <w:p w14:paraId="11D76A7B" w14:textId="3DE2B00C" w:rsidR="00F21D21" w:rsidRDefault="00F21D21" w:rsidP="00D455E4">
            <w:r>
              <w:rPr>
                <w:noProof/>
                <w:lang w:eastAsia="en-GB"/>
              </w:rPr>
              <w:drawing>
                <wp:inline distT="0" distB="0" distL="0" distR="0" wp14:anchorId="3C889A8B" wp14:editId="3EF71F93">
                  <wp:extent cx="914400" cy="914400"/>
                  <wp:effectExtent l="0" t="0" r="0" b="0"/>
                  <wp:docPr id="46" name="Graphic 46" descr="Tele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levision.sv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</w:tcPr>
          <w:p w14:paraId="7F56C33B" w14:textId="77777777" w:rsidR="00F21D21" w:rsidRDefault="00F308B7" w:rsidP="00F21D21">
            <w:pPr>
              <w:rPr>
                <w:sz w:val="18"/>
              </w:rPr>
            </w:pPr>
            <w:hyperlink r:id="rId29" w:history="1">
              <w:r w:rsidR="00F21D21" w:rsidRPr="00F21D21">
                <w:rPr>
                  <w:rStyle w:val="Hyperlink"/>
                  <w:sz w:val="18"/>
                </w:rPr>
                <w:t>https://www.bbc.co.uk/teach/class-clips-video/geography-ks3-the-balance-between-tourism-and-conservation-in-Madagascar/zvjjmfr</w:t>
              </w:r>
            </w:hyperlink>
          </w:p>
          <w:p w14:paraId="3E8CB84D" w14:textId="77777777" w:rsidR="00F21D21" w:rsidRPr="00F21D21" w:rsidRDefault="00F21D21" w:rsidP="00F21D21">
            <w:pPr>
              <w:rPr>
                <w:sz w:val="18"/>
              </w:rPr>
            </w:pPr>
          </w:p>
          <w:p w14:paraId="37874434" w14:textId="77777777" w:rsidR="00F21D21" w:rsidRDefault="00F308B7" w:rsidP="00F21D21">
            <w:pPr>
              <w:rPr>
                <w:sz w:val="18"/>
              </w:rPr>
            </w:pPr>
            <w:hyperlink r:id="rId30" w:history="1">
              <w:r w:rsidR="00F21D21" w:rsidRPr="00F21D21">
                <w:rPr>
                  <w:rStyle w:val="Hyperlink"/>
                  <w:sz w:val="18"/>
                </w:rPr>
                <w:t>https://www.bbc.co.uk/teach/class-clips-video/geography-ks3-how-deforestation-in-madagascar-is-threatening-animal-habitats/zh44d6f</w:t>
              </w:r>
            </w:hyperlink>
          </w:p>
          <w:p w14:paraId="5B505DC0" w14:textId="77777777" w:rsidR="00F21D21" w:rsidRPr="00F21D21" w:rsidRDefault="00F21D21" w:rsidP="00F21D21">
            <w:pPr>
              <w:rPr>
                <w:sz w:val="18"/>
              </w:rPr>
            </w:pPr>
          </w:p>
          <w:p w14:paraId="352966F1" w14:textId="77777777" w:rsidR="00F21D21" w:rsidRDefault="00F308B7" w:rsidP="00F21D21">
            <w:pPr>
              <w:rPr>
                <w:sz w:val="18"/>
              </w:rPr>
            </w:pPr>
            <w:hyperlink r:id="rId31" w:history="1">
              <w:r w:rsidR="00F21D21" w:rsidRPr="00F21D21">
                <w:rPr>
                  <w:rStyle w:val="Hyperlink"/>
                  <w:sz w:val="18"/>
                </w:rPr>
                <w:t>https://www.ted.com/talks/lana_mazahreh_3_thoughtful_ways_to_conserve_water</w:t>
              </w:r>
            </w:hyperlink>
          </w:p>
          <w:p w14:paraId="105EFD60" w14:textId="77777777" w:rsidR="00F21D21" w:rsidRPr="00F21D21" w:rsidRDefault="00F21D21" w:rsidP="00F21D21">
            <w:pPr>
              <w:rPr>
                <w:rStyle w:val="Hyperlink"/>
                <w:sz w:val="18"/>
              </w:rPr>
            </w:pPr>
          </w:p>
          <w:p w14:paraId="10731265" w14:textId="77777777" w:rsidR="00F21D21" w:rsidRDefault="00F308B7" w:rsidP="00D455E4">
            <w:hyperlink r:id="rId32" w:history="1">
              <w:r w:rsidR="00F21D21" w:rsidRPr="00F21D21">
                <w:rPr>
                  <w:rStyle w:val="Hyperlink"/>
                  <w:sz w:val="18"/>
                </w:rPr>
                <w:t>https://www.youtube.com/watch?v=NoXnZyA7lpE</w:t>
              </w:r>
            </w:hyperlink>
            <w:r w:rsidR="00F21D21">
              <w:t xml:space="preserve"> – Tourism in Rural Iceland</w:t>
            </w:r>
          </w:p>
          <w:p w14:paraId="6121741B" w14:textId="77777777" w:rsidR="00B96DD2" w:rsidRDefault="00B96DD2" w:rsidP="00D455E4"/>
          <w:p w14:paraId="101CA609" w14:textId="6DB0441E" w:rsidR="00B96DD2" w:rsidRPr="00B96DD2" w:rsidRDefault="00F308B7" w:rsidP="00B96DD2">
            <w:pPr>
              <w:pStyle w:val="Heading1"/>
              <w:shd w:val="clear" w:color="auto" w:fill="F9F9F9"/>
              <w:spacing w:before="0"/>
              <w:outlineLvl w:val="0"/>
              <w:rPr>
                <w:rFonts w:ascii="Arial" w:eastAsia="Times New Roman" w:hAnsi="Arial" w:cs="Arial"/>
                <w:color w:val="auto"/>
                <w:kern w:val="36"/>
                <w:sz w:val="48"/>
                <w:szCs w:val="48"/>
                <w:lang w:eastAsia="en-GB"/>
              </w:rPr>
            </w:pPr>
            <w:hyperlink r:id="rId33" w:history="1">
              <w:r w:rsidR="00B96DD2" w:rsidRPr="00B96DD2">
                <w:rPr>
                  <w:rStyle w:val="Hyperlink"/>
                  <w:rFonts w:asciiTheme="minorHAnsi" w:eastAsiaTheme="minorHAnsi" w:hAnsiTheme="minorHAnsi" w:cstheme="minorBidi"/>
                  <w:sz w:val="18"/>
                  <w:szCs w:val="22"/>
                </w:rPr>
                <w:t>https://www.youtube.com/watch?v=kYqrflGpTRE</w:t>
              </w:r>
            </w:hyperlink>
            <w:r w:rsidR="00B96DD2">
              <w:t xml:space="preserve"> - </w:t>
            </w:r>
            <w:r w:rsidR="00B96DD2" w:rsidRPr="00B96DD2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</w:rPr>
              <w:t>Conflict Minerals, Rebels and Child Soldiers in Congo</w:t>
            </w:r>
          </w:p>
        </w:tc>
      </w:tr>
    </w:tbl>
    <w:p w14:paraId="2625C3DB" w14:textId="4909B94E" w:rsidR="00AE244B" w:rsidRPr="00E63159" w:rsidRDefault="00AE244B">
      <w:pPr>
        <w:rPr>
          <w:sz w:val="8"/>
          <w:szCs w:val="8"/>
        </w:rPr>
      </w:pPr>
    </w:p>
    <w:p w14:paraId="543C403B" w14:textId="53DFA4A5" w:rsidR="00EB0B44" w:rsidRPr="00387DDD" w:rsidRDefault="00E63159" w:rsidP="00387DDD">
      <w:pPr>
        <w:jc w:val="center"/>
      </w:pPr>
      <w:r>
        <w:rPr>
          <w:rFonts w:ascii="Century Gothic" w:hAnsi="Century Gothic"/>
          <w:sz w:val="28"/>
          <w:szCs w:val="28"/>
        </w:rPr>
        <w:br/>
      </w:r>
      <w:r w:rsidR="00EB0B44" w:rsidRPr="00EB0B44">
        <w:rPr>
          <w:rFonts w:ascii="Century Gothic" w:hAnsi="Century Gothic"/>
          <w:sz w:val="28"/>
          <w:szCs w:val="28"/>
        </w:rPr>
        <w:t xml:space="preserve">If you would like to share what you’ve </w:t>
      </w:r>
      <w:r w:rsidR="006121CE">
        <w:rPr>
          <w:rFonts w:ascii="Century Gothic" w:hAnsi="Century Gothic"/>
          <w:sz w:val="28"/>
          <w:szCs w:val="28"/>
        </w:rPr>
        <w:t>learnt</w:t>
      </w:r>
      <w:r w:rsidR="00EB0B44">
        <w:rPr>
          <w:rFonts w:ascii="Century Gothic" w:hAnsi="Century Gothic"/>
          <w:sz w:val="28"/>
          <w:szCs w:val="28"/>
        </w:rPr>
        <w:t xml:space="preserve">, </w:t>
      </w:r>
      <w:r w:rsidR="00EB0B44" w:rsidRPr="00EB0B44">
        <w:rPr>
          <w:rFonts w:ascii="Century Gothic" w:hAnsi="Century Gothic"/>
          <w:sz w:val="28"/>
          <w:szCs w:val="28"/>
        </w:rPr>
        <w:t>we’d love for you to produce a piece that we could share with other students</w:t>
      </w:r>
      <w:r w:rsidR="00EB0B44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</w:t>
      </w:r>
      <w:bookmarkStart w:id="0" w:name="_GoBack"/>
      <w:bookmarkEnd w:id="0"/>
    </w:p>
    <w:sectPr w:rsidR="00EB0B44" w:rsidRPr="00387DDD" w:rsidSect="00532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24BE9" w14:textId="77777777" w:rsidR="00D455E4" w:rsidRDefault="00D455E4" w:rsidP="00E63159">
      <w:pPr>
        <w:spacing w:after="0" w:line="240" w:lineRule="auto"/>
      </w:pPr>
      <w:r>
        <w:separator/>
      </w:r>
    </w:p>
  </w:endnote>
  <w:endnote w:type="continuationSeparator" w:id="0">
    <w:p w14:paraId="170C1D64" w14:textId="77777777" w:rsidR="00D455E4" w:rsidRDefault="00D455E4" w:rsidP="00E63159">
      <w:pPr>
        <w:spacing w:after="0" w:line="240" w:lineRule="auto"/>
      </w:pPr>
      <w:r>
        <w:continuationSeparator/>
      </w:r>
    </w:p>
  </w:endnote>
  <w:endnote w:type="continuationNotice" w:id="1">
    <w:p w14:paraId="52CEACE7" w14:textId="77777777" w:rsidR="00CF3DE3" w:rsidRDefault="00CF3D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7AED0" w14:textId="77777777" w:rsidR="00D455E4" w:rsidRDefault="00D455E4" w:rsidP="00E63159">
      <w:pPr>
        <w:spacing w:after="0" w:line="240" w:lineRule="auto"/>
      </w:pPr>
      <w:r>
        <w:separator/>
      </w:r>
    </w:p>
  </w:footnote>
  <w:footnote w:type="continuationSeparator" w:id="0">
    <w:p w14:paraId="7D16E4E8" w14:textId="77777777" w:rsidR="00D455E4" w:rsidRDefault="00D455E4" w:rsidP="00E63159">
      <w:pPr>
        <w:spacing w:after="0" w:line="240" w:lineRule="auto"/>
      </w:pPr>
      <w:r>
        <w:continuationSeparator/>
      </w:r>
    </w:p>
  </w:footnote>
  <w:footnote w:type="continuationNotice" w:id="1">
    <w:p w14:paraId="70F4E411" w14:textId="77777777" w:rsidR="00CF3DE3" w:rsidRDefault="00CF3DE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9E"/>
    <w:rsid w:val="00003DA3"/>
    <w:rsid w:val="00056319"/>
    <w:rsid w:val="00065C94"/>
    <w:rsid w:val="00080D19"/>
    <w:rsid w:val="000948AB"/>
    <w:rsid w:val="000E3E8C"/>
    <w:rsid w:val="00160F3B"/>
    <w:rsid w:val="00204AC1"/>
    <w:rsid w:val="0021708A"/>
    <w:rsid w:val="00220776"/>
    <w:rsid w:val="002358DD"/>
    <w:rsid w:val="002552BC"/>
    <w:rsid w:val="0026700E"/>
    <w:rsid w:val="00270E84"/>
    <w:rsid w:val="002A478B"/>
    <w:rsid w:val="002C3F58"/>
    <w:rsid w:val="002E1773"/>
    <w:rsid w:val="002F3AB9"/>
    <w:rsid w:val="00300EB8"/>
    <w:rsid w:val="00341F28"/>
    <w:rsid w:val="00343F44"/>
    <w:rsid w:val="00352478"/>
    <w:rsid w:val="00363444"/>
    <w:rsid w:val="003748B0"/>
    <w:rsid w:val="003767CC"/>
    <w:rsid w:val="00387DDD"/>
    <w:rsid w:val="003D71A3"/>
    <w:rsid w:val="003E1603"/>
    <w:rsid w:val="00430985"/>
    <w:rsid w:val="00446DB0"/>
    <w:rsid w:val="004473D9"/>
    <w:rsid w:val="0046097F"/>
    <w:rsid w:val="00481DFF"/>
    <w:rsid w:val="0049038A"/>
    <w:rsid w:val="004B6183"/>
    <w:rsid w:val="004C3239"/>
    <w:rsid w:val="00507650"/>
    <w:rsid w:val="00517002"/>
    <w:rsid w:val="00524543"/>
    <w:rsid w:val="0053299E"/>
    <w:rsid w:val="00537EF3"/>
    <w:rsid w:val="00595A37"/>
    <w:rsid w:val="00597CB8"/>
    <w:rsid w:val="005A0562"/>
    <w:rsid w:val="005D065C"/>
    <w:rsid w:val="006121CE"/>
    <w:rsid w:val="006235B1"/>
    <w:rsid w:val="006C3BB5"/>
    <w:rsid w:val="006D3028"/>
    <w:rsid w:val="006D3692"/>
    <w:rsid w:val="006F417A"/>
    <w:rsid w:val="007028C9"/>
    <w:rsid w:val="007177C4"/>
    <w:rsid w:val="00721E70"/>
    <w:rsid w:val="00742D09"/>
    <w:rsid w:val="007A1E40"/>
    <w:rsid w:val="007D4B74"/>
    <w:rsid w:val="00802258"/>
    <w:rsid w:val="00841237"/>
    <w:rsid w:val="00841660"/>
    <w:rsid w:val="008B735B"/>
    <w:rsid w:val="008E53C8"/>
    <w:rsid w:val="008F0B88"/>
    <w:rsid w:val="008F6CAC"/>
    <w:rsid w:val="0091225F"/>
    <w:rsid w:val="00912DDA"/>
    <w:rsid w:val="00922EE7"/>
    <w:rsid w:val="00945F83"/>
    <w:rsid w:val="00966AB5"/>
    <w:rsid w:val="00970376"/>
    <w:rsid w:val="00986A82"/>
    <w:rsid w:val="00990C06"/>
    <w:rsid w:val="00996581"/>
    <w:rsid w:val="009D7720"/>
    <w:rsid w:val="009E72FB"/>
    <w:rsid w:val="00A34111"/>
    <w:rsid w:val="00AC3CFE"/>
    <w:rsid w:val="00AE244B"/>
    <w:rsid w:val="00B07D94"/>
    <w:rsid w:val="00B11872"/>
    <w:rsid w:val="00B25A25"/>
    <w:rsid w:val="00B47854"/>
    <w:rsid w:val="00B70D66"/>
    <w:rsid w:val="00B77B29"/>
    <w:rsid w:val="00B96DD2"/>
    <w:rsid w:val="00BC1018"/>
    <w:rsid w:val="00BC134D"/>
    <w:rsid w:val="00C43366"/>
    <w:rsid w:val="00C90BC8"/>
    <w:rsid w:val="00CE61E0"/>
    <w:rsid w:val="00CF3DE3"/>
    <w:rsid w:val="00CF684A"/>
    <w:rsid w:val="00D208C5"/>
    <w:rsid w:val="00D455E4"/>
    <w:rsid w:val="00D6585A"/>
    <w:rsid w:val="00D7358E"/>
    <w:rsid w:val="00D94241"/>
    <w:rsid w:val="00DB2615"/>
    <w:rsid w:val="00DC01E2"/>
    <w:rsid w:val="00DF0BAD"/>
    <w:rsid w:val="00E2158C"/>
    <w:rsid w:val="00E63159"/>
    <w:rsid w:val="00E8788D"/>
    <w:rsid w:val="00E97233"/>
    <w:rsid w:val="00EB0B44"/>
    <w:rsid w:val="00EB330E"/>
    <w:rsid w:val="00EB6B6D"/>
    <w:rsid w:val="00EC41CD"/>
    <w:rsid w:val="00F00468"/>
    <w:rsid w:val="00F03801"/>
    <w:rsid w:val="00F11E65"/>
    <w:rsid w:val="00F17899"/>
    <w:rsid w:val="00F21D21"/>
    <w:rsid w:val="00F3185D"/>
    <w:rsid w:val="00F76EC0"/>
    <w:rsid w:val="00F83D44"/>
    <w:rsid w:val="00F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A43D94"/>
  <w15:chartTrackingRefBased/>
  <w15:docId w15:val="{EA39BB7B-51F7-456F-B2BD-257FEF0D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D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BB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06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159"/>
  </w:style>
  <w:style w:type="paragraph" w:styleId="Footer">
    <w:name w:val="footer"/>
    <w:basedOn w:val="Normal"/>
    <w:link w:val="Foot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159"/>
  </w:style>
  <w:style w:type="character" w:styleId="FollowedHyperlink">
    <w:name w:val="FollowedHyperlink"/>
    <w:basedOn w:val="DefaultParagraphFont"/>
    <w:uiPriority w:val="99"/>
    <w:semiHidden/>
    <w:unhideWhenUsed/>
    <w:rsid w:val="003767C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6D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svg"/><Relationship Id="rId18" Type="http://schemas.openxmlformats.org/officeDocument/2006/relationships/image" Target="media/image8.svg"/><Relationship Id="rId26" Type="http://schemas.openxmlformats.org/officeDocument/2006/relationships/hyperlink" Target="https://www.rgs.org/schools/teaching-resources/what-are-the-big-challenges-for-global-water-secur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hyperlink" Target="https://www.rgs.org/schools/teaching-resources/ocean-governance-and-political-seas/" TargetMode="External"/><Relationship Id="rId33" Type="http://schemas.openxmlformats.org/officeDocument/2006/relationships/hyperlink" Target="https://www.youtube.com/watch?v=kYqrflGpT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odreads.com/author/show/4906950.Michael_Williams" TargetMode="External"/><Relationship Id="rId20" Type="http://schemas.openxmlformats.org/officeDocument/2006/relationships/hyperlink" Target="https://www.bbc.co.uk/news/world-middle-east-35806229" TargetMode="External"/><Relationship Id="rId29" Type="http://schemas.openxmlformats.org/officeDocument/2006/relationships/hyperlink" Target="https://www.bbc.co.uk/teach/class-clips-video/geography-ks3-the-balance-between-tourism-and-conservation-in-Madagascar/zvjjm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svg"/><Relationship Id="rId24" Type="http://schemas.openxmlformats.org/officeDocument/2006/relationships/image" Target="media/image12.svg"/><Relationship Id="rId32" Type="http://schemas.openxmlformats.org/officeDocument/2006/relationships/hyperlink" Target="https://www.youtube.com/watch?v=NoXnZyA7lp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svg"/><Relationship Id="rId23" Type="http://schemas.openxmlformats.org/officeDocument/2006/relationships/image" Target="media/image6.png"/><Relationship Id="rId28" Type="http://schemas.openxmlformats.org/officeDocument/2006/relationships/image" Target="media/image14.svg"/><Relationship Id="rId19" Type="http://schemas.openxmlformats.org/officeDocument/2006/relationships/hyperlink" Target="https://www.theguardian.com/sustainable-business/ng-interactive/2014/nov/10/palm-oil-rainforest-cupboard-interactive" TargetMode="External"/><Relationship Id="rId31" Type="http://schemas.openxmlformats.org/officeDocument/2006/relationships/hyperlink" Target="https://www.ted.com/talks/lana_mazahreh_3_thoughtful_ways_to_conserve_wate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image" Target="media/image10.svg"/><Relationship Id="rId27" Type="http://schemas.openxmlformats.org/officeDocument/2006/relationships/image" Target="media/image7.png"/><Relationship Id="rId30" Type="http://schemas.openxmlformats.org/officeDocument/2006/relationships/hyperlink" Target="https://www.bbc.co.uk/teach/class-clips-video/geography-ks3-how-deforestation-in-madagascar-is-threatening-animal-habitats/zh44d6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5D7552145FC4BB853F36EEC9011C1" ma:contentTypeVersion="33" ma:contentTypeDescription="Create a new document." ma:contentTypeScope="" ma:versionID="ad19b45e7dd3b16891c5ba947931009f">
  <xsd:schema xmlns:xsd="http://www.w3.org/2001/XMLSchema" xmlns:xs="http://www.w3.org/2001/XMLSchema" xmlns:p="http://schemas.microsoft.com/office/2006/metadata/properties" xmlns:ns2="42337492-de93-46b6-8ec4-39fcb967fb2c" xmlns:ns3="1a81dbfc-6715-422b-bea6-f83427372c05" targetNamespace="http://schemas.microsoft.com/office/2006/metadata/properties" ma:root="true" ma:fieldsID="43421e86b26167d436d11b0770c5e8f3" ns2:_="" ns3:_="">
    <xsd:import namespace="42337492-de93-46b6-8ec4-39fcb967fb2c"/>
    <xsd:import namespace="1a81dbfc-6715-422b-bea6-f83427372c0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37492-de93-46b6-8ec4-39fcb967fb2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1dbfc-6715-422b-bea6-f83427372c05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42337492-de93-46b6-8ec4-39fcb967fb2c" xsi:nil="true"/>
    <NotebookType xmlns="42337492-de93-46b6-8ec4-39fcb967fb2c" xsi:nil="true"/>
    <TeamsChannelId xmlns="42337492-de93-46b6-8ec4-39fcb967fb2c" xsi:nil="true"/>
    <Self_Registration_Enabled xmlns="42337492-de93-46b6-8ec4-39fcb967fb2c" xsi:nil="true"/>
    <Has_Leaders_Only_SectionGroup xmlns="42337492-de93-46b6-8ec4-39fcb967fb2c" xsi:nil="true"/>
    <Distribution_Groups xmlns="42337492-de93-46b6-8ec4-39fcb967fb2c" xsi:nil="true"/>
    <AppVersion xmlns="42337492-de93-46b6-8ec4-39fcb967fb2c" xsi:nil="true"/>
    <IsNotebookLocked xmlns="42337492-de93-46b6-8ec4-39fcb967fb2c" xsi:nil="true"/>
    <Invited_Members xmlns="42337492-de93-46b6-8ec4-39fcb967fb2c" xsi:nil="true"/>
    <Math_Settings xmlns="42337492-de93-46b6-8ec4-39fcb967fb2c" xsi:nil="true"/>
    <Templates xmlns="42337492-de93-46b6-8ec4-39fcb967fb2c" xsi:nil="true"/>
    <Members xmlns="42337492-de93-46b6-8ec4-39fcb967fb2c">
      <UserInfo>
        <DisplayName/>
        <AccountId xsi:nil="true"/>
        <AccountType/>
      </UserInfo>
    </Members>
    <Member_Groups xmlns="42337492-de93-46b6-8ec4-39fcb967fb2c">
      <UserInfo>
        <DisplayName/>
        <AccountId xsi:nil="true"/>
        <AccountType/>
      </UserInfo>
    </Member_Groups>
    <FolderType xmlns="42337492-de93-46b6-8ec4-39fcb967fb2c" xsi:nil="true"/>
    <LMS_Mappings xmlns="42337492-de93-46b6-8ec4-39fcb967fb2c" xsi:nil="true"/>
    <DefaultSectionNames xmlns="42337492-de93-46b6-8ec4-39fcb967fb2c" xsi:nil="true"/>
    <Is_Collaboration_Space_Locked xmlns="42337492-de93-46b6-8ec4-39fcb967fb2c" xsi:nil="true"/>
    <CultureName xmlns="42337492-de93-46b6-8ec4-39fcb967fb2c" xsi:nil="true"/>
    <Owner xmlns="42337492-de93-46b6-8ec4-39fcb967fb2c">
      <UserInfo>
        <DisplayName/>
        <AccountId xsi:nil="true"/>
        <AccountType/>
      </UserInfo>
    </Owner>
    <Leaders xmlns="42337492-de93-46b6-8ec4-39fcb967fb2c">
      <UserInfo>
        <DisplayName/>
        <AccountId xsi:nil="true"/>
        <AccountType/>
      </UserInfo>
    </Leaders>
  </documentManagement>
</p:properties>
</file>

<file path=customXml/itemProps1.xml><?xml version="1.0" encoding="utf-8"?>
<ds:datastoreItem xmlns:ds="http://schemas.openxmlformats.org/officeDocument/2006/customXml" ds:itemID="{8227BA90-03F2-41F1-BD64-22B79517C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7992A8-405D-44C3-BE57-34B0CAF2DA00}"/>
</file>

<file path=customXml/itemProps3.xml><?xml version="1.0" encoding="utf-8"?>
<ds:datastoreItem xmlns:ds="http://schemas.openxmlformats.org/officeDocument/2006/customXml" ds:itemID="{25B0D2B8-AB48-41E0-BDF1-4D531871B8F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42337492-de93-46b6-8ec4-39fcb967fb2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Harrison</dc:creator>
  <cp:keywords/>
  <dc:description/>
  <cp:lastModifiedBy>LouiseD</cp:lastModifiedBy>
  <cp:revision>8</cp:revision>
  <dcterms:created xsi:type="dcterms:W3CDTF">2020-06-19T09:07:00Z</dcterms:created>
  <dcterms:modified xsi:type="dcterms:W3CDTF">2021-02-21T21:24:00Z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0x010100E845D7552145FC4BB853F36EEC9011C1</vt:lpwstr>
  </property>
</Properties>
</file>