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p14">
  <w:body>
    <w:p w:rsidR="0053299E" w:rsidP="00EB0B44" w:rsidRDefault="00507650" w14:paraId="1332D6B4" w14:textId="0107DEC8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Digging Deeper</w:t>
      </w:r>
      <w:r w:rsidR="00D455E4">
        <w:rPr>
          <w:rFonts w:ascii="Agency FB" w:hAnsi="Agency FB"/>
          <w:sz w:val="60"/>
          <w:szCs w:val="60"/>
        </w:rPr>
        <w:t xml:space="preserve"> into …</w:t>
      </w:r>
    </w:p>
    <w:p w:rsidRPr="0053299E" w:rsidR="00034260" w:rsidP="00EB0B44" w:rsidRDefault="00C41779" w14:paraId="25FA5BBA" w14:textId="68428A48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How does money make the world go around?</w:t>
      </w:r>
    </w:p>
    <w:p w:rsidRPr="00721E70" w:rsidR="0053299E" w:rsidRDefault="00EB0B44" w14:paraId="4915BA87" w14:textId="78E4F26F">
      <w:pPr>
        <w:rPr>
          <w:rFonts w:ascii="Century Gothic" w:hAnsi="Century Gothic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763D9F0" wp14:editId="7D625FBA">
            <wp:simplePos x="0" y="0"/>
            <wp:positionH relativeFrom="margin">
              <wp:posOffset>5615674</wp:posOffset>
            </wp:positionH>
            <wp:positionV relativeFrom="paragraph">
              <wp:posOffset>22206</wp:posOffset>
            </wp:positionV>
            <wp:extent cx="1038225" cy="1038225"/>
            <wp:effectExtent l="0" t="0" r="0" b="0"/>
            <wp:wrapTight wrapText="bothSides">
              <wp:wrapPolygon edited="0">
                <wp:start x="7927" y="793"/>
                <wp:lineTo x="5549" y="2378"/>
                <wp:lineTo x="2378" y="5945"/>
                <wp:lineTo x="2378" y="9512"/>
                <wp:lineTo x="4360" y="14268"/>
                <wp:lineTo x="4756" y="20609"/>
                <wp:lineTo x="13475" y="20609"/>
                <wp:lineTo x="13872" y="19817"/>
                <wp:lineTo x="18628" y="14268"/>
                <wp:lineTo x="18628" y="10701"/>
                <wp:lineTo x="17835" y="6341"/>
                <wp:lineTo x="13475" y="1982"/>
                <wp:lineTo x="11494" y="793"/>
                <wp:lineTo x="7927" y="793"/>
              </wp:wrapPolygon>
            </wp:wrapTight>
            <wp:docPr id="3" name="Graphic 3" descr="Brain in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ininhea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6"/>
          <w:szCs w:val="26"/>
          <w:lang w:eastAsia="en-GB"/>
        </w:rPr>
        <w:drawing>
          <wp:anchor distT="0" distB="0" distL="114300" distR="114300" simplePos="0" relativeHeight="251658241" behindDoc="1" locked="0" layoutInCell="1" allowOverlap="1" wp14:anchorId="5E2AEDA2" wp14:editId="4E8E0CF3">
            <wp:simplePos x="0" y="0"/>
            <wp:positionH relativeFrom="margin">
              <wp:align>left</wp:align>
            </wp:positionH>
            <wp:positionV relativeFrom="paragraph">
              <wp:posOffset>25504</wp:posOffset>
            </wp:positionV>
            <wp:extent cx="914400" cy="914400"/>
            <wp:effectExtent l="0" t="0" r="0" b="0"/>
            <wp:wrapTight wrapText="bothSides">
              <wp:wrapPolygon edited="0">
                <wp:start x="12150" y="0"/>
                <wp:lineTo x="7200" y="1350"/>
                <wp:lineTo x="1800" y="5400"/>
                <wp:lineTo x="1800" y="9900"/>
                <wp:lineTo x="3600" y="15300"/>
                <wp:lineTo x="3600" y="21150"/>
                <wp:lineTo x="16200" y="21150"/>
                <wp:lineTo x="18000" y="15300"/>
                <wp:lineTo x="19800" y="7200"/>
                <wp:lineTo x="16650" y="2700"/>
                <wp:lineTo x="14400" y="0"/>
                <wp:lineTo x="12150" y="0"/>
              </wp:wrapPolygon>
            </wp:wrapTight>
            <wp:docPr id="54" name="Graphic 54" descr="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glob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99E" w:rsidR="0053299E">
        <w:rPr>
          <w:rFonts w:ascii="Century Gothic" w:hAnsi="Century Gothic"/>
          <w:sz w:val="26"/>
          <w:szCs w:val="26"/>
        </w:rPr>
        <w:t xml:space="preserve">The geography department would love for you to </w:t>
      </w:r>
      <w:r w:rsidR="00507650">
        <w:rPr>
          <w:rFonts w:ascii="Century Gothic" w:hAnsi="Century Gothic"/>
          <w:sz w:val="26"/>
          <w:szCs w:val="26"/>
        </w:rPr>
        <w:t>dig even deeper into your studies. Below are some suggestions for things you can do to stretch you in your learning</w:t>
      </w:r>
      <w:r w:rsidRPr="0053299E" w:rsidR="0053299E">
        <w:rPr>
          <w:rFonts w:ascii="Century Gothic" w:hAnsi="Century Gothic"/>
          <w:sz w:val="26"/>
          <w:szCs w:val="26"/>
        </w:rPr>
        <w:t>.</w:t>
      </w:r>
      <w:r w:rsidR="00507650">
        <w:rPr>
          <w:rFonts w:ascii="Century Gothic" w:hAnsi="Century Gothic"/>
          <w:sz w:val="26"/>
          <w:szCs w:val="26"/>
        </w:rPr>
        <w:t xml:space="preserve"> None of it is compulsory but for you to enjoy.</w:t>
      </w:r>
      <w:r w:rsidR="00721E70">
        <w:rPr>
          <w:rFonts w:ascii="Century Gothic" w:hAnsi="Century Gothic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53299E" w:rsidTr="15F530F2" w14:paraId="0BF9F598" w14:textId="77777777">
        <w:tc>
          <w:tcPr>
            <w:tcW w:w="1696" w:type="dxa"/>
            <w:tcMar/>
          </w:tcPr>
          <w:p w:rsidR="0053299E" w:rsidRDefault="0053299E" w14:paraId="3E684EDF" w14:textId="722DF954">
            <w:r>
              <w:rPr>
                <w:noProof/>
                <w:lang w:eastAsia="en-GB"/>
              </w:rPr>
              <w:drawing>
                <wp:inline distT="0" distB="0" distL="0" distR="0" wp14:anchorId="68C2F949" wp14:editId="1AE24368">
                  <wp:extent cx="914400" cy="914400"/>
                  <wp:effectExtent l="0" t="0" r="0" b="0"/>
                  <wp:docPr id="4" name="Graphic 4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Mar/>
          </w:tcPr>
          <w:p w:rsidRPr="00C47889" w:rsidR="00C47889" w:rsidP="00C47889" w:rsidRDefault="008D1A88" w14:paraId="42D30B48" w14:textId="2A808B02">
            <w:pPr>
              <w:spacing w:line="360" w:lineRule="atLeast"/>
              <w:textAlignment w:val="baseline"/>
              <w:outlineLvl w:val="2"/>
              <w:rPr>
                <w:rFonts w:eastAsia="Times New Roman" w:cstheme="minorHAnsi"/>
                <w:color w:val="000000" w:themeColor="text1"/>
                <w:lang w:eastAsia="en-GB"/>
              </w:rPr>
            </w:pPr>
            <w:hyperlink w:history="1" r:id="rId16">
              <w:r w:rsidRPr="00C47889" w:rsidR="00C47889">
                <w:rPr>
                  <w:rFonts w:eastAsia="Times New Roman" w:cstheme="minorHAnsi"/>
                  <w:color w:val="000000" w:themeColor="text1"/>
                  <w:bdr w:val="none" w:color="auto" w:sz="0" w:space="0" w:frame="1"/>
                  <w:lang w:eastAsia="en-GB"/>
                </w:rPr>
                <w:t>High Wages</w:t>
              </w:r>
            </w:hyperlink>
            <w:r w:rsidR="00C47889">
              <w:rPr>
                <w:rFonts w:eastAsia="Times New Roman" w:cstheme="minorHAnsi"/>
                <w:color w:val="000000" w:themeColor="text1"/>
                <w:lang w:eastAsia="en-GB"/>
              </w:rPr>
              <w:t xml:space="preserve"> by</w:t>
            </w:r>
            <w:r w:rsidRPr="00C47889" w:rsidR="00C47889">
              <w:rPr>
                <w:rFonts w:eastAsia="Times New Roman" w:cstheme="minorHAnsi"/>
                <w:color w:val="000000" w:themeColor="text1"/>
                <w:lang w:eastAsia="en-GB"/>
              </w:rPr>
              <w:t> Whipple, Dorothy</w:t>
            </w:r>
          </w:p>
          <w:p w:rsidRPr="00C47889" w:rsidR="00C47889" w:rsidP="00C47889" w:rsidRDefault="00C47889" w14:paraId="35649A01" w14:textId="77777777">
            <w:pPr>
              <w:pStyle w:val="Heading3"/>
              <w:shd w:val="clear" w:color="auto" w:fill="FFFFFF"/>
              <w:spacing w:before="0"/>
              <w:textAlignment w:val="baseline"/>
              <w:outlineLvl w:val="2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Pr="00C47889" w:rsidR="00C47889" w:rsidP="00C47889" w:rsidRDefault="008D1A88" w14:paraId="6F74F1D3" w14:textId="715B4239">
            <w:pPr>
              <w:pStyle w:val="Heading3"/>
              <w:shd w:val="clear" w:color="auto" w:fill="FFFFFF"/>
              <w:spacing w:before="0"/>
              <w:textAlignment w:val="baseline"/>
              <w:outlineLvl w:val="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w:history="1" r:id="rId17">
              <w:r w:rsidRPr="00C47889" w:rsidR="00C47889">
                <w:rPr>
                  <w:rStyle w:val="Hyperlink"/>
                  <w:rFonts w:asciiTheme="minorHAnsi" w:hAnsiTheme="minorHAnsi" w:cstheme="minorHAnsi"/>
                  <w:color w:val="000000" w:themeColor="text1"/>
                  <w:sz w:val="22"/>
                  <w:szCs w:val="22"/>
                  <w:u w:val="none"/>
                  <w:bdr w:val="none" w:color="auto" w:sz="0" w:space="0" w:frame="1"/>
                </w:rPr>
                <w:t>Bleak House</w:t>
              </w:r>
            </w:hyperlink>
            <w:r w:rsidRPr="00C47889" w:rsidR="00C4788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by Dickens, Charles</w:t>
            </w:r>
          </w:p>
          <w:p w:rsidRPr="00C47889" w:rsidR="00C47889" w:rsidP="00C47889" w:rsidRDefault="00C47889" w14:paraId="746E2735" w14:textId="77777777">
            <w:pPr>
              <w:pStyle w:val="Heading3"/>
              <w:shd w:val="clear" w:color="auto" w:fill="FFFFFF"/>
              <w:spacing w:before="0"/>
              <w:textAlignment w:val="baseline"/>
              <w:outlineLvl w:val="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Pr="00C47889" w:rsidR="00C47889" w:rsidP="15F530F2" w:rsidRDefault="008D1A88" w14:paraId="40E30A53" w14:textId="04BE930A">
            <w:pPr>
              <w:pStyle w:val="Heading3"/>
              <w:shd w:val="clear" w:color="auto" w:fill="FFFFFF" w:themeFill="background1"/>
              <w:spacing w:before="0"/>
              <w:textAlignment w:val="baseline"/>
              <w:outlineLvl w:val="2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000000" w:themeColor="text1"/>
                <w:sz w:val="22"/>
                <w:szCs w:val="22"/>
              </w:rPr>
            </w:pPr>
            <w:hyperlink w:history="1" r:id="R639d9bd963984b9a">
              <w:r w:rsidRPr="15F530F2" w:rsidR="00C47889">
                <w:rPr>
                  <w:rStyle w:val="Hyperlink"/>
                  <w:rFonts w:ascii="Calibri" w:hAnsi="Calibri" w:cs="Calibri" w:asciiTheme="minorAscii" w:hAnsiTheme="minorAscii" w:cstheme="minorAscii"/>
                  <w:color w:val="000000" w:themeColor="text1"/>
                  <w:sz w:val="22"/>
                  <w:szCs w:val="22"/>
                  <w:u w:val="none"/>
                  <w:bdr w:val="none" w:color="auto" w:sz="0" w:space="0" w:frame="1"/>
                </w:rPr>
                <w:t>A Town Like Alice</w:t>
              </w:r>
            </w:hyperlink>
            <w:r w:rsidRPr="15F530F2" w:rsidR="00C47889">
              <w:rPr>
                <w:rFonts w:ascii="Calibri" w:hAnsi="Calibri" w:cs="Calibri" w:asciiTheme="minorAscii" w:hAnsiTheme="minorAscii" w:cstheme="minorAscii"/>
                <w:color w:val="000000" w:themeColor="text1"/>
                <w:sz w:val="22"/>
                <w:szCs w:val="22"/>
              </w:rPr>
              <w:t xml:space="preserve"> by Shute, Nevil </w:t>
            </w:r>
          </w:p>
          <w:p w:rsidR="15F530F2" w:rsidP="15F530F2" w:rsidRDefault="15F530F2" w14:paraId="51912499" w14:textId="79E646F6">
            <w:pPr>
              <w:pStyle w:val="Normal"/>
            </w:pPr>
          </w:p>
          <w:p w:rsidR="04109C47" w:rsidP="15F530F2" w:rsidRDefault="04109C47" w14:paraId="1847BCCF" w14:textId="78339BB6">
            <w:pPr>
              <w:pStyle w:val="Normal"/>
            </w:pPr>
            <w:r w:rsidR="04109C47">
              <w:rPr/>
              <w:t xml:space="preserve">The almighty dollar </w:t>
            </w:r>
          </w:p>
          <w:p w:rsidR="0053299E" w:rsidP="008B314C" w:rsidRDefault="0053299E" w14:paraId="42A696F4" w14:textId="3D2D7098">
            <w:pPr>
              <w:pStyle w:val="Heading3"/>
              <w:shd w:val="clear" w:color="auto" w:fill="FFFFFF"/>
              <w:spacing w:before="0"/>
              <w:textAlignment w:val="baseline"/>
              <w:outlineLvl w:val="2"/>
            </w:pPr>
          </w:p>
        </w:tc>
      </w:tr>
    </w:tbl>
    <w:p w:rsidRPr="00E63159" w:rsidR="0053299E" w:rsidRDefault="0053299E" w14:paraId="67666F3D" w14:textId="3E7F4F1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41660" w:rsidTr="002358DD" w14:paraId="0E37ACDC" w14:textId="77777777">
        <w:tc>
          <w:tcPr>
            <w:tcW w:w="1696" w:type="dxa"/>
          </w:tcPr>
          <w:p w:rsidR="00841660" w:rsidP="00D455E4" w:rsidRDefault="00841660" w14:paraId="30529FCF" w14:textId="30DE78D9">
            <w:r>
              <w:rPr>
                <w:noProof/>
                <w:lang w:eastAsia="en-GB"/>
              </w:rPr>
              <w:drawing>
                <wp:inline distT="0" distB="0" distL="0" distR="0" wp14:anchorId="61CEF612" wp14:editId="5BC2F730">
                  <wp:extent cx="914400" cy="914400"/>
                  <wp:effectExtent l="0" t="0" r="0" b="0"/>
                  <wp:docPr id="39" name="Graphic 39" descr="News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newspaper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:rsidRPr="00D55BC6" w:rsidR="00DF1A22" w:rsidP="00D55BC6" w:rsidRDefault="008D1A88" w14:paraId="4131BF4E" w14:textId="77777777">
            <w:hyperlink w:history="1" r:id="rId21">
              <w:r w:rsidRPr="00D55BC6" w:rsidR="00DF1A22">
                <w:rPr>
                  <w:rStyle w:val="Hyperlink"/>
                </w:rPr>
                <w:t>Decades of progress on extreme poverty now in reverse due to Covid | Global development | The Guardian</w:t>
              </w:r>
            </w:hyperlink>
            <w:r w:rsidRPr="00D55BC6" w:rsidR="00DF1A22">
              <w:t xml:space="preserve"> – The return of extreme poverty</w:t>
            </w:r>
          </w:p>
          <w:p w:rsidR="00DF1A22" w:rsidP="00DF1A22" w:rsidRDefault="00DF1A22" w14:paraId="04CD6F07" w14:textId="66FF83DB"/>
          <w:p w:rsidR="00D55BC6" w:rsidP="00DF1A22" w:rsidRDefault="008D1A88" w14:paraId="7372446B" w14:textId="1C7FD498">
            <w:hyperlink w:history="1" r:id="rId22">
              <w:r w:rsidR="00D55BC6">
                <w:rPr>
                  <w:rStyle w:val="Hyperlink"/>
                </w:rPr>
                <w:t>globalisation - latest news, breaking stories and comment - The Independent</w:t>
              </w:r>
            </w:hyperlink>
            <w:r w:rsidR="00D55BC6">
              <w:t xml:space="preserve"> – Articles linked to globalisation</w:t>
            </w:r>
          </w:p>
          <w:p w:rsidR="00D55BC6" w:rsidP="00DF1A22" w:rsidRDefault="00D55BC6" w14:paraId="68823A32" w14:textId="6B0E116F"/>
          <w:p w:rsidR="000313BD" w:rsidP="00DF1A22" w:rsidRDefault="008D1A88" w14:paraId="15BFCD5B" w14:textId="2FB69495">
            <w:hyperlink w:history="1" r:id="rId23">
              <w:r w:rsidR="000313BD">
                <w:rPr>
                  <w:rStyle w:val="Hyperlink"/>
                </w:rPr>
                <w:t>Prizing localism and rejecting globalisation: Better for health, the environment and happiness? | The Independent</w:t>
              </w:r>
            </w:hyperlink>
            <w:r w:rsidR="000313BD">
              <w:t xml:space="preserve"> – Localism and globalisation</w:t>
            </w:r>
          </w:p>
          <w:p w:rsidRPr="00DF1A22" w:rsidR="001118B7" w:rsidP="00DF1A22" w:rsidRDefault="001118B7" w14:paraId="6CC9A123" w14:textId="2C84FC3D"/>
        </w:tc>
      </w:tr>
    </w:tbl>
    <w:p w:rsidRPr="00E63159" w:rsidR="00E2158C" w:rsidRDefault="00E2158C" w14:paraId="589C0486" w14:textId="02633E3C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B07D94" w:rsidTr="00D455E4" w14:paraId="4A0FADB0" w14:textId="77777777">
        <w:tc>
          <w:tcPr>
            <w:tcW w:w="1696" w:type="dxa"/>
          </w:tcPr>
          <w:p w:rsidR="00B07D94" w:rsidP="00D455E4" w:rsidRDefault="00F3185D" w14:paraId="49B4A2AC" w14:textId="51C21169">
            <w:r>
              <w:rPr>
                <w:noProof/>
                <w:lang w:eastAsia="en-GB"/>
              </w:rPr>
              <w:drawing>
                <wp:inline distT="0" distB="0" distL="0" distR="0" wp14:anchorId="1D22D126" wp14:editId="053B20D9">
                  <wp:extent cx="914400" cy="914400"/>
                  <wp:effectExtent l="0" t="0" r="0" b="0"/>
                  <wp:docPr id="45" name="Graphic 45" descr="Thea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heatre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:rsidRPr="000313BD" w:rsidR="000313BD" w:rsidP="00D455E4" w:rsidRDefault="000313BD" w14:paraId="01AF22D6" w14:textId="0997FF95">
            <w:pPr>
              <w:rPr>
                <w:rStyle w:val="Strong"/>
                <w:rFonts w:eastAsia="PMingLiU" w:cstheme="minorHAnsi"/>
                <w:b w:val="0"/>
                <w:color w:val="333333"/>
                <w:spacing w:val="-5"/>
                <w:shd w:val="clear" w:color="auto" w:fill="FFFFFF"/>
              </w:rPr>
            </w:pPr>
            <w:r w:rsidRPr="000313BD">
              <w:rPr>
                <w:rStyle w:val="Strong"/>
                <w:rFonts w:eastAsia="PMingLiU" w:cstheme="minorHAnsi"/>
                <w:b w:val="0"/>
                <w:color w:val="333333"/>
                <w:spacing w:val="-5"/>
                <w:shd w:val="clear" w:color="auto" w:fill="FFFFFF"/>
              </w:rPr>
              <w:t>Minimalism: A Documentary About the Important Things (2015) – Netflix (12)</w:t>
            </w:r>
          </w:p>
          <w:p w:rsidRPr="000313BD" w:rsidR="000313BD" w:rsidP="00D455E4" w:rsidRDefault="000313BD" w14:paraId="27349AF2" w14:textId="12882020">
            <w:pPr>
              <w:rPr>
                <w:rStyle w:val="Strong"/>
                <w:rFonts w:eastAsia="PMingLiU" w:cstheme="minorHAnsi"/>
                <w:b w:val="0"/>
                <w:color w:val="333333"/>
                <w:spacing w:val="-5"/>
                <w:shd w:val="clear" w:color="auto" w:fill="FFFFFF"/>
              </w:rPr>
            </w:pPr>
          </w:p>
          <w:p w:rsidRPr="000313BD" w:rsidR="00B07D94" w:rsidP="00D455E4" w:rsidRDefault="000313BD" w14:paraId="31D16B57" w14:textId="5F8C8F87">
            <w:pPr>
              <w:rPr>
                <w:rFonts w:ascii="PMingLiU" w:eastAsia="PMingLiU"/>
                <w:b/>
                <w:bCs/>
                <w:color w:val="333333"/>
                <w:spacing w:val="-5"/>
                <w:sz w:val="44"/>
                <w:szCs w:val="44"/>
                <w:shd w:val="clear" w:color="auto" w:fill="FFFFFF"/>
              </w:rPr>
            </w:pPr>
            <w:r w:rsidRPr="000313BD">
              <w:rPr>
                <w:rStyle w:val="Strong"/>
                <w:rFonts w:eastAsia="PMingLiU" w:cstheme="minorHAnsi"/>
                <w:b w:val="0"/>
                <w:color w:val="333333"/>
                <w:spacing w:val="-5"/>
                <w:shd w:val="clear" w:color="auto" w:fill="FFFFFF"/>
              </w:rPr>
              <w:t>Daughters Of Destiny (2017) – Netflix (PG)</w:t>
            </w:r>
          </w:p>
        </w:tc>
      </w:tr>
    </w:tbl>
    <w:p w:rsidRPr="00E63159" w:rsidR="00B07D94" w:rsidRDefault="00B07D94" w14:paraId="0FD0D3B8" w14:textId="12B4DC6B">
      <w:pPr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42"/>
        <w:gridCol w:w="4165"/>
        <w:gridCol w:w="4649"/>
      </w:tblGrid>
      <w:tr w:rsidR="00D94241" w:rsidTr="001118B7" w14:paraId="1BB2D7E0" w14:textId="77777777">
        <w:tc>
          <w:tcPr>
            <w:tcW w:w="1642" w:type="dxa"/>
          </w:tcPr>
          <w:p w:rsidR="00D94241" w:rsidP="00D455E4" w:rsidRDefault="00D94241" w14:paraId="7DB727A6" w14:textId="0667254C">
            <w:r>
              <w:rPr>
                <w:noProof/>
                <w:lang w:eastAsia="en-GB"/>
              </w:rPr>
              <w:drawing>
                <wp:inline distT="0" distB="0" distL="0" distR="0" wp14:anchorId="3E0E8AA2" wp14:editId="6579B46E">
                  <wp:extent cx="914400" cy="914400"/>
                  <wp:effectExtent l="0" t="0" r="0" b="0"/>
                  <wp:docPr id="31" name="Graphic 31" descr="Headph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eadphones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dxa"/>
          </w:tcPr>
          <w:p w:rsidR="00034260" w:rsidP="008B314C" w:rsidRDefault="008D1A88" w14:paraId="7E2C3B2A" w14:textId="581677F6">
            <w:hyperlink w:history="1" r:id="rId28">
              <w:r w:rsidR="00DF1A22">
                <w:rPr>
                  <w:rStyle w:val="Hyperlink"/>
                </w:rPr>
                <w:t>BBC World Service - Africa Daily, Is coffee the future for South Sudan?</w:t>
              </w:r>
            </w:hyperlink>
            <w:r w:rsidR="00DF1A22">
              <w:t xml:space="preserve"> – Is coffee the future for South Sudan?</w:t>
            </w:r>
          </w:p>
        </w:tc>
        <w:tc>
          <w:tcPr>
            <w:tcW w:w="4649" w:type="dxa"/>
          </w:tcPr>
          <w:p w:rsidR="001118B7" w:rsidP="008B314C" w:rsidRDefault="008D1A88" w14:paraId="13EB3B21" w14:textId="77777777">
            <w:hyperlink w:history="1" r:id="rId29">
              <w:r w:rsidR="00DF1A22">
                <w:rPr>
                  <w:rStyle w:val="Hyperlink"/>
                </w:rPr>
                <w:t>BBC World Service - Business Matters, China's changing economy</w:t>
              </w:r>
            </w:hyperlink>
            <w:r w:rsidR="00DF1A22">
              <w:t xml:space="preserve">  - China’s changing economy</w:t>
            </w:r>
          </w:p>
          <w:p w:rsidR="000313BD" w:rsidP="008B314C" w:rsidRDefault="000313BD" w14:paraId="65FA8039" w14:textId="77777777"/>
          <w:p w:rsidR="000313BD" w:rsidP="008B314C" w:rsidRDefault="008D1A88" w14:paraId="7679049C" w14:textId="66353662">
            <w:hyperlink w:history="1" r:id="rId30">
              <w:r w:rsidR="000313BD">
                <w:rPr>
                  <w:rStyle w:val="Hyperlink"/>
                </w:rPr>
                <w:t>BBC World Service - The Documentary, The New Face of Development</w:t>
              </w:r>
            </w:hyperlink>
            <w:r w:rsidR="000313BD">
              <w:t xml:space="preserve"> – The new face of development </w:t>
            </w:r>
          </w:p>
        </w:tc>
      </w:tr>
    </w:tbl>
    <w:p w:rsidRPr="00E63159" w:rsidR="00966AB5" w:rsidRDefault="00966AB5" w14:paraId="6F489DC1" w14:textId="098D1533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3"/>
        <w:gridCol w:w="4134"/>
        <w:gridCol w:w="4649"/>
      </w:tblGrid>
      <w:tr w:rsidR="00DF1A22" w:rsidTr="00DF1A22" w14:paraId="361A6756" w14:textId="77777777">
        <w:tc>
          <w:tcPr>
            <w:tcW w:w="1673" w:type="dxa"/>
          </w:tcPr>
          <w:p w:rsidR="00DF1A22" w:rsidP="00D455E4" w:rsidRDefault="00DF1A22" w14:paraId="11D76A7B" w14:textId="3DE2B00C">
            <w:r>
              <w:rPr>
                <w:noProof/>
                <w:lang w:eastAsia="en-GB"/>
              </w:rPr>
              <w:drawing>
                <wp:inline distT="0" distB="0" distL="0" distR="0" wp14:anchorId="3C889A8B" wp14:editId="3EF71F93">
                  <wp:extent cx="914400" cy="914400"/>
                  <wp:effectExtent l="0" t="0" r="0" b="0"/>
                  <wp:docPr id="46" name="Graphic 46" descr="Tele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levision.sv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4" w:type="dxa"/>
          </w:tcPr>
          <w:p w:rsidR="00D55BC6" w:rsidP="008B314C" w:rsidRDefault="008D1A88" w14:paraId="71E1D4A4" w14:textId="77777777">
            <w:hyperlink w:history="1" r:id="rId33">
              <w:r w:rsidR="00DF1A22">
                <w:rPr>
                  <w:rStyle w:val="Hyperlink"/>
                </w:rPr>
                <w:t>Global Development Explained | World101 - YouTube</w:t>
              </w:r>
            </w:hyperlink>
            <w:r w:rsidR="00DF1A22">
              <w:t xml:space="preserve"> – Global development explained</w:t>
            </w:r>
          </w:p>
          <w:p w:rsidR="00D55BC6" w:rsidP="008B314C" w:rsidRDefault="00D55BC6" w14:paraId="5A994F6F" w14:textId="77777777"/>
          <w:p w:rsidR="00DF1A22" w:rsidP="008B314C" w:rsidRDefault="008D1A88" w14:paraId="40D74AA4" w14:textId="3264C9AD">
            <w:hyperlink w:history="1" r:id="rId34">
              <w:r w:rsidR="00D55BC6">
                <w:rPr>
                  <w:rStyle w:val="Hyperlink"/>
                </w:rPr>
                <w:t>This map shows where the wealthy — and not so wealthy — of the world live - MarketWatch</w:t>
              </w:r>
            </w:hyperlink>
            <w:r w:rsidR="00D55BC6">
              <w:t xml:space="preserve"> – mapping wealth</w:t>
            </w:r>
          </w:p>
        </w:tc>
        <w:tc>
          <w:tcPr>
            <w:tcW w:w="4649" w:type="dxa"/>
          </w:tcPr>
          <w:p w:rsidR="00DF1A22" w:rsidP="008B314C" w:rsidRDefault="008D1A88" w14:paraId="04650EFE" w14:textId="77777777">
            <w:hyperlink w:history="1" r:id="rId35">
              <w:r w:rsidR="00DF1A22">
                <w:rPr>
                  <w:rStyle w:val="Hyperlink"/>
                </w:rPr>
                <w:t>International Development Theories Compared - YouTube</w:t>
              </w:r>
            </w:hyperlink>
            <w:r w:rsidR="00DF1A22">
              <w:t xml:space="preserve"> – Development theories </w:t>
            </w:r>
          </w:p>
          <w:p w:rsidR="000313BD" w:rsidP="008B314C" w:rsidRDefault="000313BD" w14:paraId="060C6E7F" w14:textId="4411D8C8"/>
          <w:bookmarkStart w:name="_GoBack" w:id="0"/>
          <w:bookmarkEnd w:id="0"/>
          <w:p w:rsidR="000313BD" w:rsidP="008D1A88" w:rsidRDefault="008D1A88" w14:paraId="101CA609" w14:textId="3A1C4E4C">
            <w:r>
              <w:fldChar w:fldCharType="begin"/>
            </w:r>
            <w:r>
              <w:instrText xml:space="preserve"> HYPERLINK "</w:instrText>
            </w:r>
            <w:r w:rsidRPr="008D1A88">
              <w:instrText>https://www.theguardian.com/global-development/ng-interactive/2020/jan/15/environment-inequality-hunger-which-global-problems-would-you-fix-first</w:instrText>
            </w:r>
            <w:r>
              <w:instrText xml:space="preserve">" </w:instrText>
            </w:r>
            <w:r>
              <w:fldChar w:fldCharType="separate"/>
            </w:r>
            <w:r w:rsidRPr="00D56803">
              <w:rPr>
                <w:rStyle w:val="Hyperlink"/>
              </w:rPr>
              <w:t>https://www.theguardian.com/global-development/ng-interactive/2020/jan/15/environment-inequality-hunger-which-global-problems-would-you-fix-first</w:t>
            </w:r>
            <w:r>
              <w:fldChar w:fldCharType="end"/>
            </w:r>
            <w:r>
              <w:t xml:space="preserve"> - A fun interactive development tool</w:t>
            </w:r>
          </w:p>
        </w:tc>
      </w:tr>
    </w:tbl>
    <w:p w:rsidRPr="00E63159" w:rsidR="00AE244B" w:rsidRDefault="00AE244B" w14:paraId="2625C3DB" w14:textId="4909B94E">
      <w:pPr>
        <w:rPr>
          <w:sz w:val="8"/>
          <w:szCs w:val="8"/>
        </w:rPr>
      </w:pPr>
    </w:p>
    <w:p w:rsidRPr="00387DDD" w:rsidR="00EB0B44" w:rsidP="00387DDD" w:rsidRDefault="00E63159" w14:paraId="543C403B" w14:textId="53DFA4A5">
      <w:pPr>
        <w:jc w:val="center"/>
      </w:pPr>
      <w:r>
        <w:rPr>
          <w:rFonts w:ascii="Century Gothic" w:hAnsi="Century Gothic"/>
          <w:sz w:val="28"/>
          <w:szCs w:val="28"/>
        </w:rPr>
        <w:br/>
      </w:r>
      <w:r w:rsidRPr="00EB0B44" w:rsidR="00EB0B44">
        <w:rPr>
          <w:rFonts w:ascii="Century Gothic" w:hAnsi="Century Gothic"/>
          <w:sz w:val="28"/>
          <w:szCs w:val="28"/>
        </w:rPr>
        <w:t xml:space="preserve">If you would like to share what you’ve </w:t>
      </w:r>
      <w:r w:rsidR="006121CE">
        <w:rPr>
          <w:rFonts w:ascii="Century Gothic" w:hAnsi="Century Gothic"/>
          <w:sz w:val="28"/>
          <w:szCs w:val="28"/>
        </w:rPr>
        <w:t>learnt</w:t>
      </w:r>
      <w:r w:rsidR="00EB0B44">
        <w:rPr>
          <w:rFonts w:ascii="Century Gothic" w:hAnsi="Century Gothic"/>
          <w:sz w:val="28"/>
          <w:szCs w:val="28"/>
        </w:rPr>
        <w:t xml:space="preserve">, </w:t>
      </w:r>
      <w:r w:rsidRPr="00EB0B44" w:rsidR="00EB0B44">
        <w:rPr>
          <w:rFonts w:ascii="Century Gothic" w:hAnsi="Century Gothic"/>
          <w:sz w:val="28"/>
          <w:szCs w:val="28"/>
        </w:rPr>
        <w:t>we’d love for you to produce a piece that we could share with other students</w:t>
      </w:r>
      <w:r w:rsidR="00EB0B44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</w:t>
      </w:r>
    </w:p>
    <w:sectPr w:rsidRPr="00387DDD" w:rsidR="00EB0B44" w:rsidSect="0053299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889" w:rsidP="00E63159" w:rsidRDefault="00C47889" w14:paraId="4D824BE9" w14:textId="77777777">
      <w:pPr>
        <w:spacing w:after="0" w:line="240" w:lineRule="auto"/>
      </w:pPr>
      <w:r>
        <w:separator/>
      </w:r>
    </w:p>
  </w:endnote>
  <w:endnote w:type="continuationSeparator" w:id="0">
    <w:p w:rsidR="00C47889" w:rsidP="00E63159" w:rsidRDefault="00C47889" w14:paraId="170C1D64" w14:textId="77777777">
      <w:pPr>
        <w:spacing w:after="0" w:line="240" w:lineRule="auto"/>
      </w:pPr>
      <w:r>
        <w:continuationSeparator/>
      </w:r>
    </w:p>
  </w:endnote>
  <w:endnote w:type="continuationNotice" w:id="1">
    <w:p w:rsidR="00C47889" w:rsidRDefault="00C47889" w14:paraId="52CEACE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889" w:rsidP="00E63159" w:rsidRDefault="00C47889" w14:paraId="3C17AED0" w14:textId="77777777">
      <w:pPr>
        <w:spacing w:after="0" w:line="240" w:lineRule="auto"/>
      </w:pPr>
      <w:r>
        <w:separator/>
      </w:r>
    </w:p>
  </w:footnote>
  <w:footnote w:type="continuationSeparator" w:id="0">
    <w:p w:rsidR="00C47889" w:rsidP="00E63159" w:rsidRDefault="00C47889" w14:paraId="7D16E4E8" w14:textId="77777777">
      <w:pPr>
        <w:spacing w:after="0" w:line="240" w:lineRule="auto"/>
      </w:pPr>
      <w:r>
        <w:continuationSeparator/>
      </w:r>
    </w:p>
  </w:footnote>
  <w:footnote w:type="continuationNotice" w:id="1">
    <w:p w:rsidR="00C47889" w:rsidRDefault="00C47889" w14:paraId="70F4E411" w14:textId="7777777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trackRevisions w:val="false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9E"/>
    <w:rsid w:val="00003DA3"/>
    <w:rsid w:val="000313BD"/>
    <w:rsid w:val="00034260"/>
    <w:rsid w:val="00056319"/>
    <w:rsid w:val="000609D0"/>
    <w:rsid w:val="00065C94"/>
    <w:rsid w:val="00080D19"/>
    <w:rsid w:val="000948AB"/>
    <w:rsid w:val="000E3E8C"/>
    <w:rsid w:val="001118B7"/>
    <w:rsid w:val="00160F3B"/>
    <w:rsid w:val="00170F11"/>
    <w:rsid w:val="00204AC1"/>
    <w:rsid w:val="0021708A"/>
    <w:rsid w:val="00220776"/>
    <w:rsid w:val="002358DD"/>
    <w:rsid w:val="002552BC"/>
    <w:rsid w:val="0026700E"/>
    <w:rsid w:val="00270E84"/>
    <w:rsid w:val="002902F7"/>
    <w:rsid w:val="002A478B"/>
    <w:rsid w:val="002E1773"/>
    <w:rsid w:val="002F3AB9"/>
    <w:rsid w:val="00300EB8"/>
    <w:rsid w:val="00343F44"/>
    <w:rsid w:val="00352478"/>
    <w:rsid w:val="00363444"/>
    <w:rsid w:val="003748B0"/>
    <w:rsid w:val="003767CC"/>
    <w:rsid w:val="00387DDD"/>
    <w:rsid w:val="003D71A3"/>
    <w:rsid w:val="003E1603"/>
    <w:rsid w:val="00430985"/>
    <w:rsid w:val="00446DB0"/>
    <w:rsid w:val="004473D9"/>
    <w:rsid w:val="0046097F"/>
    <w:rsid w:val="00481DFF"/>
    <w:rsid w:val="0049038A"/>
    <w:rsid w:val="004B6183"/>
    <w:rsid w:val="004C3239"/>
    <w:rsid w:val="00507650"/>
    <w:rsid w:val="00517002"/>
    <w:rsid w:val="00524543"/>
    <w:rsid w:val="0053299E"/>
    <w:rsid w:val="00595A37"/>
    <w:rsid w:val="00597CB8"/>
    <w:rsid w:val="005A0562"/>
    <w:rsid w:val="005D065C"/>
    <w:rsid w:val="006121CE"/>
    <w:rsid w:val="006235B1"/>
    <w:rsid w:val="006C3BB5"/>
    <w:rsid w:val="006D3028"/>
    <w:rsid w:val="006D3692"/>
    <w:rsid w:val="006F417A"/>
    <w:rsid w:val="007028C9"/>
    <w:rsid w:val="007177C4"/>
    <w:rsid w:val="00721E70"/>
    <w:rsid w:val="00742D09"/>
    <w:rsid w:val="007A1E40"/>
    <w:rsid w:val="007D4B74"/>
    <w:rsid w:val="00802258"/>
    <w:rsid w:val="00841237"/>
    <w:rsid w:val="00841660"/>
    <w:rsid w:val="008B314C"/>
    <w:rsid w:val="008B735B"/>
    <w:rsid w:val="008D1A88"/>
    <w:rsid w:val="008E53C8"/>
    <w:rsid w:val="008F0B88"/>
    <w:rsid w:val="008F6CAC"/>
    <w:rsid w:val="0091225F"/>
    <w:rsid w:val="00912DDA"/>
    <w:rsid w:val="00922EE7"/>
    <w:rsid w:val="00945F83"/>
    <w:rsid w:val="00966AB5"/>
    <w:rsid w:val="00970376"/>
    <w:rsid w:val="00986A82"/>
    <w:rsid w:val="00990C06"/>
    <w:rsid w:val="00995B51"/>
    <w:rsid w:val="00996581"/>
    <w:rsid w:val="009D7720"/>
    <w:rsid w:val="009E72FB"/>
    <w:rsid w:val="00A34111"/>
    <w:rsid w:val="00AE244B"/>
    <w:rsid w:val="00B07D94"/>
    <w:rsid w:val="00B11872"/>
    <w:rsid w:val="00B25A25"/>
    <w:rsid w:val="00B47854"/>
    <w:rsid w:val="00B70D66"/>
    <w:rsid w:val="00B77B29"/>
    <w:rsid w:val="00BA2F0A"/>
    <w:rsid w:val="00BC1018"/>
    <w:rsid w:val="00BC134D"/>
    <w:rsid w:val="00C41779"/>
    <w:rsid w:val="00C43366"/>
    <w:rsid w:val="00C47889"/>
    <w:rsid w:val="00C90BC8"/>
    <w:rsid w:val="00C95F27"/>
    <w:rsid w:val="00CE61E0"/>
    <w:rsid w:val="00CF3DE3"/>
    <w:rsid w:val="00CF684A"/>
    <w:rsid w:val="00D208C5"/>
    <w:rsid w:val="00D455E4"/>
    <w:rsid w:val="00D55BC6"/>
    <w:rsid w:val="00D6585A"/>
    <w:rsid w:val="00D94241"/>
    <w:rsid w:val="00DB2615"/>
    <w:rsid w:val="00DC01E2"/>
    <w:rsid w:val="00DF0BAD"/>
    <w:rsid w:val="00DF1A22"/>
    <w:rsid w:val="00E2158C"/>
    <w:rsid w:val="00E63159"/>
    <w:rsid w:val="00E8788D"/>
    <w:rsid w:val="00E97233"/>
    <w:rsid w:val="00EB0B44"/>
    <w:rsid w:val="00EB6B6D"/>
    <w:rsid w:val="00EC41CD"/>
    <w:rsid w:val="00F00468"/>
    <w:rsid w:val="00F03801"/>
    <w:rsid w:val="00F11E65"/>
    <w:rsid w:val="00F17899"/>
    <w:rsid w:val="00F3185D"/>
    <w:rsid w:val="00F47159"/>
    <w:rsid w:val="00F76EC0"/>
    <w:rsid w:val="00F83D44"/>
    <w:rsid w:val="00FD2FD6"/>
    <w:rsid w:val="04109C47"/>
    <w:rsid w:val="15F5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0A43D94"/>
  <w15:chartTrackingRefBased/>
  <w15:docId w15:val="{EA39BB7B-51F7-456F-B2BD-257FEF0D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26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426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9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C3BB5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5D06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63159"/>
  </w:style>
  <w:style w:type="paragraph" w:styleId="Footer">
    <w:name w:val="footer"/>
    <w:basedOn w:val="Normal"/>
    <w:link w:val="Foot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63159"/>
  </w:style>
  <w:style w:type="character" w:styleId="FollowedHyperlink">
    <w:name w:val="FollowedHyperlink"/>
    <w:basedOn w:val="DefaultParagraphFont"/>
    <w:uiPriority w:val="99"/>
    <w:semiHidden/>
    <w:unhideWhenUsed/>
    <w:rsid w:val="003767CC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03426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034260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pr" w:customStyle="1">
    <w:name w:val="pr"/>
    <w:basedOn w:val="DefaultParagraphFont"/>
    <w:rsid w:val="00034260"/>
  </w:style>
  <w:style w:type="character" w:styleId="Strong">
    <w:name w:val="Strong"/>
    <w:basedOn w:val="DefaultParagraphFont"/>
    <w:uiPriority w:val="22"/>
    <w:qFormat/>
    <w:rsid w:val="000313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4.svg" Id="rId13" /><Relationship Type="http://schemas.openxmlformats.org/officeDocument/2006/relationships/image" Target="media/image6.png" Id="rId26" /><Relationship Type="http://schemas.openxmlformats.org/officeDocument/2006/relationships/customXml" Target="../customXml/item3.xml" Id="rId3" /><Relationship Type="http://schemas.openxmlformats.org/officeDocument/2006/relationships/hyperlink" Target="https://www.theguardian.com/global-development/2021/feb/03/decades-of-progress-on-extreme-poverty-now-in-reverse-due-to-covid" TargetMode="External" Id="rId21" /><Relationship Type="http://schemas.openxmlformats.org/officeDocument/2006/relationships/hyperlink" Target="https://www.marketwatch.com/story/this-map-shows-where-the-wealthy-and-not-so-wealthy-of-the-world-live-2018-11-13" TargetMode="External" Id="rId34" /><Relationship Type="http://schemas.openxmlformats.org/officeDocument/2006/relationships/footnotes" Target="footnotes.xml" Id="rId7" /><Relationship Type="http://schemas.openxmlformats.org/officeDocument/2006/relationships/image" Target="media/image2.png" Id="rId12" /><Relationship Type="http://schemas.openxmlformats.org/officeDocument/2006/relationships/hyperlink" Target="https://www.brownsbfs.co.uk/Product/Dickens-Charles/Bleak-House/9781853260827" TargetMode="External" Id="rId17" /><Relationship Type="http://schemas.openxmlformats.org/officeDocument/2006/relationships/image" Target="media/image10.svg" Id="rId25" /><Relationship Type="http://schemas.openxmlformats.org/officeDocument/2006/relationships/hyperlink" Target="https://www.youtube.com/watch?v=Po0o3Gk9FPQ" TargetMode="External" Id="rId33" /><Relationship Type="http://schemas.openxmlformats.org/officeDocument/2006/relationships/customXml" Target="../customXml/item2.xml" Id="rId2" /><Relationship Type="http://schemas.openxmlformats.org/officeDocument/2006/relationships/hyperlink" Target="https://www.brownsbfs.co.uk/Product/Whipple-Dorothy/High-Wages/9781903155752" TargetMode="External" Id="rId16" /><Relationship Type="http://schemas.openxmlformats.org/officeDocument/2006/relationships/image" Target="media/image8.svg" Id="rId20" /><Relationship Type="http://schemas.openxmlformats.org/officeDocument/2006/relationships/hyperlink" Target="https://www.bbc.co.uk/programmes/w172x19fnvk5p46" TargetMode="Externa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svg" Id="rId11" /><Relationship Type="http://schemas.openxmlformats.org/officeDocument/2006/relationships/image" Target="media/image5.png" Id="rId24" /><Relationship Type="http://schemas.openxmlformats.org/officeDocument/2006/relationships/image" Target="media/image14.svg" Id="rId32" /><Relationship Type="http://schemas.openxmlformats.org/officeDocument/2006/relationships/theme" Target="theme/theme1.xml" Id="rId37" /><Relationship Type="http://schemas.openxmlformats.org/officeDocument/2006/relationships/settings" Target="settings.xml" Id="rId5" /><Relationship Type="http://schemas.openxmlformats.org/officeDocument/2006/relationships/image" Target="media/image6.svg" Id="rId15" /><Relationship Type="http://schemas.openxmlformats.org/officeDocument/2006/relationships/hyperlink" Target="https://www.independent.co.uk/climate-change/news/globalisation-localisation-organic-seasonal-produce-environment-b1012376.html" TargetMode="External" Id="rId23" /><Relationship Type="http://schemas.openxmlformats.org/officeDocument/2006/relationships/hyperlink" Target="https://www.bbc.co.uk/programmes/p095vrdh" TargetMode="External" Id="rId28" /><Relationship Type="http://schemas.openxmlformats.org/officeDocument/2006/relationships/fontTable" Target="fontTable.xml" Id="rId36" /><Relationship Type="http://schemas.openxmlformats.org/officeDocument/2006/relationships/image" Target="media/image4.png" Id="rId19" /><Relationship Type="http://schemas.openxmlformats.org/officeDocument/2006/relationships/image" Target="media/image7.png" Id="rId31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image" Target="media/image3.png" Id="rId14" /><Relationship Type="http://schemas.openxmlformats.org/officeDocument/2006/relationships/hyperlink" Target="https://www.independent.co.uk/topic/globalisation" TargetMode="External" Id="rId22" /><Relationship Type="http://schemas.openxmlformats.org/officeDocument/2006/relationships/image" Target="media/image12.svg" Id="rId27" /><Relationship Type="http://schemas.openxmlformats.org/officeDocument/2006/relationships/hyperlink" Target="https://www.bbc.co.uk/programmes/p03fq2v6" TargetMode="External" Id="rId30" /><Relationship Type="http://schemas.openxmlformats.org/officeDocument/2006/relationships/hyperlink" Target="https://www.youtube.com/watch?v=rGl64vtu38k" TargetMode="External" Id="rId35" /><Relationship Type="http://schemas.openxmlformats.org/officeDocument/2006/relationships/hyperlink" Target="https://www.brownsbfs.co.uk/Product/Shute-Norway-Nevil/A-town-like-Alice/9780099530268" TargetMode="External" Id="R639d9bd963984b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5D7552145FC4BB853F36EEC9011C1" ma:contentTypeVersion="36" ma:contentTypeDescription="Create a new document." ma:contentTypeScope="" ma:versionID="ee625050415c2a86f8b150c51cfd3b30">
  <xsd:schema xmlns:xsd="http://www.w3.org/2001/XMLSchema" xmlns:xs="http://www.w3.org/2001/XMLSchema" xmlns:p="http://schemas.microsoft.com/office/2006/metadata/properties" xmlns:ns2="42337492-de93-46b6-8ec4-39fcb967fb2c" xmlns:ns3="1a81dbfc-6715-422b-bea6-f83427372c05" targetNamespace="http://schemas.microsoft.com/office/2006/metadata/properties" ma:root="true" ma:fieldsID="d8742f4fee77e5f2a6063a8004b30c28" ns2:_="" ns3:_="">
    <xsd:import namespace="42337492-de93-46b6-8ec4-39fcb967fb2c"/>
    <xsd:import namespace="1a81dbfc-6715-422b-bea6-f83427372c0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37492-de93-46b6-8ec4-39fcb967fb2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7c54b78a-094e-46c1-b652-aa351d87da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1dbfc-6715-422b-bea6-f83427372c05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dd2ca6a5-8557-4ce5-93f4-a9c4d21a6fc6}" ma:internalName="TaxCatchAll" ma:showField="CatchAllData" ma:web="1a81dbfc-6715-422b-bea6-f83427372c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42337492-de93-46b6-8ec4-39fcb967fb2c" xsi:nil="true"/>
    <NotebookType xmlns="42337492-de93-46b6-8ec4-39fcb967fb2c" xsi:nil="true"/>
    <TeamsChannelId xmlns="42337492-de93-46b6-8ec4-39fcb967fb2c" xsi:nil="true"/>
    <Self_Registration_Enabled xmlns="42337492-de93-46b6-8ec4-39fcb967fb2c" xsi:nil="true"/>
    <Has_Leaders_Only_SectionGroup xmlns="42337492-de93-46b6-8ec4-39fcb967fb2c" xsi:nil="true"/>
    <Distribution_Groups xmlns="42337492-de93-46b6-8ec4-39fcb967fb2c" xsi:nil="true"/>
    <AppVersion xmlns="42337492-de93-46b6-8ec4-39fcb967fb2c" xsi:nil="true"/>
    <IsNotebookLocked xmlns="42337492-de93-46b6-8ec4-39fcb967fb2c" xsi:nil="true"/>
    <Invited_Members xmlns="42337492-de93-46b6-8ec4-39fcb967fb2c" xsi:nil="true"/>
    <Math_Settings xmlns="42337492-de93-46b6-8ec4-39fcb967fb2c" xsi:nil="true"/>
    <Templates xmlns="42337492-de93-46b6-8ec4-39fcb967fb2c" xsi:nil="true"/>
    <Members xmlns="42337492-de93-46b6-8ec4-39fcb967fb2c">
      <UserInfo>
        <DisplayName/>
        <AccountId xsi:nil="true"/>
        <AccountType/>
      </UserInfo>
    </Members>
    <Member_Groups xmlns="42337492-de93-46b6-8ec4-39fcb967fb2c">
      <UserInfo>
        <DisplayName/>
        <AccountId xsi:nil="true"/>
        <AccountType/>
      </UserInfo>
    </Member_Groups>
    <FolderType xmlns="42337492-de93-46b6-8ec4-39fcb967fb2c" xsi:nil="true"/>
    <LMS_Mappings xmlns="42337492-de93-46b6-8ec4-39fcb967fb2c" xsi:nil="true"/>
    <DefaultSectionNames xmlns="42337492-de93-46b6-8ec4-39fcb967fb2c" xsi:nil="true"/>
    <Is_Collaboration_Space_Locked xmlns="42337492-de93-46b6-8ec4-39fcb967fb2c" xsi:nil="true"/>
    <CultureName xmlns="42337492-de93-46b6-8ec4-39fcb967fb2c" xsi:nil="true"/>
    <Owner xmlns="42337492-de93-46b6-8ec4-39fcb967fb2c">
      <UserInfo>
        <DisplayName/>
        <AccountId xsi:nil="true"/>
        <AccountType/>
      </UserInfo>
    </Owner>
    <Leaders xmlns="42337492-de93-46b6-8ec4-39fcb967fb2c">
      <UserInfo>
        <DisplayName/>
        <AccountId xsi:nil="true"/>
        <AccountType/>
      </UserInfo>
    </Leaders>
    <TaxCatchAll xmlns="1a81dbfc-6715-422b-bea6-f83427372c05" xsi:nil="true"/>
    <lcf76f155ced4ddcb4097134ff3c332f xmlns="42337492-de93-46b6-8ec4-39fcb967fb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B92354-D6DE-45B9-8290-CBFAD691A48F}"/>
</file>

<file path=customXml/itemProps2.xml><?xml version="1.0" encoding="utf-8"?>
<ds:datastoreItem xmlns:ds="http://schemas.openxmlformats.org/officeDocument/2006/customXml" ds:itemID="{8227BA90-03F2-41F1-BD64-22B79517C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0D2B8-AB48-41E0-BDF1-4D531871B8F8}">
  <ds:schemaRefs>
    <ds:schemaRef ds:uri="http://purl.org/dc/elements/1.1/"/>
    <ds:schemaRef ds:uri="42337492-de93-46b6-8ec4-39fcb967fb2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Harrison</dc:creator>
  <keywords/>
  <dc:description/>
  <lastModifiedBy>Nathan Casimir</lastModifiedBy>
  <revision>8</revision>
  <dcterms:created xsi:type="dcterms:W3CDTF">2020-08-04T19:44:00.0000000Z</dcterms:created>
  <dcterms:modified xsi:type="dcterms:W3CDTF">2022-09-16T09:02:23.2911390Z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0x010100E845D7552145FC4BB853F36EEC9011C1</vt:lpwstr>
  </property>
  <property fmtid="{D5CDD505-2E9C-101B-9397-08002B2CF9AE}" pid="3" name="MediaServiceImageTags">
    <vt:lpwstr/>
  </property>
</Properties>
</file>